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37" w:rsidRDefault="00680B37" w:rsidP="00321A4C">
      <w:pPr>
        <w:rPr>
          <w:sz w:val="28"/>
          <w:szCs w:val="28"/>
        </w:rPr>
      </w:pPr>
    </w:p>
    <w:p w:rsidR="00680B37" w:rsidRDefault="0092471F" w:rsidP="00680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</w:t>
      </w:r>
      <w:proofErr w:type="gramStart"/>
      <w:r>
        <w:rPr>
          <w:sz w:val="28"/>
          <w:szCs w:val="28"/>
        </w:rPr>
        <w:t>ЧЕРЕМУШИНСКОГО  СЕЛЬСОВЕТА</w:t>
      </w:r>
      <w:proofErr w:type="gramEnd"/>
    </w:p>
    <w:p w:rsidR="00680B37" w:rsidRDefault="00680B37" w:rsidP="00680B37">
      <w:pPr>
        <w:jc w:val="center"/>
        <w:rPr>
          <w:sz w:val="28"/>
          <w:szCs w:val="28"/>
        </w:rPr>
      </w:pPr>
    </w:p>
    <w:p w:rsidR="00680B37" w:rsidRDefault="00680B37" w:rsidP="00680B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80B37" w:rsidRDefault="00680B37" w:rsidP="00680B37">
      <w:pPr>
        <w:rPr>
          <w:sz w:val="28"/>
          <w:szCs w:val="28"/>
        </w:rPr>
      </w:pPr>
    </w:p>
    <w:p w:rsidR="00680B37" w:rsidRDefault="0092471F" w:rsidP="00FB3FA8">
      <w:pPr>
        <w:rPr>
          <w:sz w:val="28"/>
          <w:szCs w:val="28"/>
        </w:rPr>
      </w:pPr>
      <w:r>
        <w:rPr>
          <w:sz w:val="28"/>
          <w:szCs w:val="28"/>
        </w:rPr>
        <w:t>06.11.2018</w:t>
      </w:r>
      <w:r w:rsidR="00680B37">
        <w:rPr>
          <w:sz w:val="28"/>
          <w:szCs w:val="28"/>
        </w:rPr>
        <w:t xml:space="preserve">г.                   </w:t>
      </w:r>
      <w:r w:rsidR="00FB3FA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 Черемушка</w:t>
      </w:r>
      <w:r w:rsidR="00680B37">
        <w:rPr>
          <w:sz w:val="28"/>
          <w:szCs w:val="28"/>
        </w:rPr>
        <w:t xml:space="preserve">           </w:t>
      </w:r>
      <w:r w:rsidR="00FB3F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№ 77</w:t>
      </w:r>
      <w:r w:rsidR="00680B37">
        <w:rPr>
          <w:sz w:val="28"/>
          <w:szCs w:val="28"/>
        </w:rPr>
        <w:t>-п</w:t>
      </w:r>
    </w:p>
    <w:p w:rsidR="00680B37" w:rsidRDefault="00680B37" w:rsidP="00680B37">
      <w:pPr>
        <w:rPr>
          <w:sz w:val="28"/>
          <w:szCs w:val="28"/>
        </w:rPr>
      </w:pPr>
    </w:p>
    <w:p w:rsidR="00680B37" w:rsidRDefault="00680B37" w:rsidP="00FB3FA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</w:t>
      </w:r>
      <w:r w:rsidR="00EB4FFD">
        <w:rPr>
          <w:sz w:val="28"/>
          <w:szCs w:val="28"/>
        </w:rPr>
        <w:t xml:space="preserve">дении Порядка принятия решений </w:t>
      </w:r>
      <w:r>
        <w:rPr>
          <w:sz w:val="28"/>
          <w:szCs w:val="28"/>
        </w:rPr>
        <w:t>о разработке муниципаль</w:t>
      </w:r>
      <w:r w:rsidR="0092471F">
        <w:rPr>
          <w:sz w:val="28"/>
          <w:szCs w:val="28"/>
        </w:rPr>
        <w:t>ных программ Черемушинского сельсовета</w:t>
      </w:r>
      <w:r>
        <w:rPr>
          <w:sz w:val="28"/>
          <w:szCs w:val="28"/>
        </w:rPr>
        <w:t xml:space="preserve">, их формировании и реализации </w:t>
      </w:r>
    </w:p>
    <w:p w:rsidR="00680B37" w:rsidRDefault="00680B37" w:rsidP="00680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3FA8" w:rsidRDefault="00FB3FA8" w:rsidP="00680B37">
      <w:pPr>
        <w:ind w:firstLine="567"/>
        <w:jc w:val="both"/>
        <w:rPr>
          <w:sz w:val="28"/>
          <w:szCs w:val="28"/>
        </w:rPr>
      </w:pPr>
    </w:p>
    <w:p w:rsidR="00680B37" w:rsidRDefault="00680B37" w:rsidP="00680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</w:t>
      </w:r>
      <w:r w:rsidR="0092471F">
        <w:rPr>
          <w:sz w:val="28"/>
          <w:szCs w:val="28"/>
        </w:rPr>
        <w:t>Российской Федерации, статьей 47</w:t>
      </w:r>
      <w:r>
        <w:rPr>
          <w:sz w:val="28"/>
          <w:szCs w:val="28"/>
        </w:rPr>
        <w:t xml:space="preserve"> Устава</w:t>
      </w:r>
      <w:r w:rsidR="0092471F">
        <w:rPr>
          <w:sz w:val="28"/>
          <w:szCs w:val="28"/>
        </w:rPr>
        <w:t xml:space="preserve"> Черемушинского сельсовета</w:t>
      </w:r>
      <w:r>
        <w:rPr>
          <w:sz w:val="28"/>
          <w:szCs w:val="28"/>
        </w:rPr>
        <w:t xml:space="preserve">, </w:t>
      </w:r>
      <w:r w:rsidRPr="002549C3">
        <w:rPr>
          <w:sz w:val="28"/>
          <w:szCs w:val="28"/>
        </w:rPr>
        <w:t>ПОСТАНОВЛЯЮ:</w:t>
      </w:r>
    </w:p>
    <w:p w:rsidR="003F055B" w:rsidRPr="00FB3FA8" w:rsidRDefault="00FB3FA8" w:rsidP="00FB3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055B" w:rsidRPr="00FB3FA8">
        <w:rPr>
          <w:sz w:val="28"/>
          <w:szCs w:val="28"/>
        </w:rPr>
        <w:t>Утвердить состав комиссии по бюджетным проектировкам на очередной финансовый год и плановый период.</w:t>
      </w:r>
    </w:p>
    <w:p w:rsidR="00680B37" w:rsidRPr="00FB3FA8" w:rsidRDefault="00FB3FA8" w:rsidP="00FB3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055B" w:rsidRPr="00FB3FA8">
        <w:rPr>
          <w:sz w:val="28"/>
          <w:szCs w:val="28"/>
        </w:rPr>
        <w:t xml:space="preserve">Утвердить </w:t>
      </w:r>
      <w:r w:rsidR="00680B37" w:rsidRPr="00FB3FA8">
        <w:rPr>
          <w:sz w:val="28"/>
          <w:szCs w:val="28"/>
        </w:rPr>
        <w:t>Порядок принятия решение о разработке муниципаль</w:t>
      </w:r>
      <w:r w:rsidR="0092471F">
        <w:rPr>
          <w:sz w:val="28"/>
          <w:szCs w:val="28"/>
        </w:rPr>
        <w:t>ных программ Черемушинского сельсовета</w:t>
      </w:r>
      <w:r w:rsidR="00680B37" w:rsidRPr="00FB3FA8">
        <w:rPr>
          <w:sz w:val="28"/>
          <w:szCs w:val="28"/>
        </w:rPr>
        <w:t>, их формирования и реализации</w:t>
      </w:r>
      <w:r w:rsidR="00037F6F" w:rsidRPr="00FB3FA8">
        <w:rPr>
          <w:sz w:val="28"/>
          <w:szCs w:val="28"/>
        </w:rPr>
        <w:t>.</w:t>
      </w:r>
    </w:p>
    <w:p w:rsidR="003F055B" w:rsidRPr="00DD20A8" w:rsidRDefault="00FB3FA8" w:rsidP="00FB3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20A8" w:rsidRPr="00DD20A8">
        <w:rPr>
          <w:sz w:val="28"/>
          <w:szCs w:val="28"/>
        </w:rPr>
        <w:t>Постановление от 23.12.2016 № 174-П</w:t>
      </w:r>
      <w:r w:rsidR="003F055B" w:rsidRPr="00DD20A8">
        <w:rPr>
          <w:sz w:val="28"/>
          <w:szCs w:val="28"/>
        </w:rPr>
        <w:t xml:space="preserve"> «Об утверждении Порядка принятия решений о разработке муниципаль</w:t>
      </w:r>
      <w:r w:rsidR="00DD20A8" w:rsidRPr="00DD20A8">
        <w:rPr>
          <w:sz w:val="28"/>
          <w:szCs w:val="28"/>
        </w:rPr>
        <w:t xml:space="preserve">ных программ Черемушинского </w:t>
      </w:r>
      <w:proofErr w:type="gramStart"/>
      <w:r w:rsidR="00DD20A8" w:rsidRPr="00DD20A8">
        <w:rPr>
          <w:sz w:val="28"/>
          <w:szCs w:val="28"/>
        </w:rPr>
        <w:t xml:space="preserve">сельсовета </w:t>
      </w:r>
      <w:r w:rsidR="003F055B" w:rsidRPr="00DD20A8">
        <w:rPr>
          <w:sz w:val="28"/>
          <w:szCs w:val="28"/>
        </w:rPr>
        <w:t>,</w:t>
      </w:r>
      <w:proofErr w:type="gramEnd"/>
      <w:r w:rsidR="003F055B" w:rsidRPr="00DD20A8">
        <w:rPr>
          <w:sz w:val="28"/>
          <w:szCs w:val="28"/>
        </w:rPr>
        <w:t xml:space="preserve"> их формировании и реализации» признать утратившим силу.</w:t>
      </w:r>
    </w:p>
    <w:p w:rsidR="00680B37" w:rsidRPr="00FB3FA8" w:rsidRDefault="00FB3FA8" w:rsidP="00FB3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0B37" w:rsidRPr="00FB3FA8">
        <w:rPr>
          <w:sz w:val="28"/>
          <w:szCs w:val="28"/>
        </w:rPr>
        <w:t>Контроль за исполнением настоящего постановления</w:t>
      </w:r>
      <w:r w:rsidR="0092471F">
        <w:rPr>
          <w:sz w:val="28"/>
          <w:szCs w:val="28"/>
        </w:rPr>
        <w:t xml:space="preserve"> возложить на главного бухгалтера сельсовета Сееман Г.Ю</w:t>
      </w:r>
      <w:r w:rsidR="00680B37" w:rsidRPr="00FB3FA8">
        <w:rPr>
          <w:sz w:val="28"/>
          <w:szCs w:val="28"/>
        </w:rPr>
        <w:t>.</w:t>
      </w:r>
    </w:p>
    <w:p w:rsidR="00680B37" w:rsidRDefault="00FB3FA8" w:rsidP="00FB3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80B37">
        <w:rPr>
          <w:sz w:val="28"/>
          <w:szCs w:val="28"/>
        </w:rPr>
        <w:t xml:space="preserve">Постановление вступает в силу </w:t>
      </w:r>
      <w:r w:rsidR="00D45A54">
        <w:rPr>
          <w:sz w:val="28"/>
          <w:szCs w:val="28"/>
        </w:rPr>
        <w:t>в день, следующий за днем его официального опубликования в</w:t>
      </w:r>
      <w:r w:rsidR="0092471F">
        <w:rPr>
          <w:sz w:val="28"/>
          <w:szCs w:val="28"/>
        </w:rPr>
        <w:t xml:space="preserve"> местной </w:t>
      </w:r>
      <w:proofErr w:type="gramStart"/>
      <w:r w:rsidR="0092471F">
        <w:rPr>
          <w:sz w:val="28"/>
          <w:szCs w:val="28"/>
        </w:rPr>
        <w:t>газете  «</w:t>
      </w:r>
      <w:proofErr w:type="gramEnd"/>
      <w:r w:rsidR="0092471F">
        <w:rPr>
          <w:sz w:val="28"/>
          <w:szCs w:val="28"/>
        </w:rPr>
        <w:t>Сельская жизнь</w:t>
      </w:r>
      <w:r w:rsidR="00680B37">
        <w:rPr>
          <w:sz w:val="28"/>
          <w:szCs w:val="28"/>
        </w:rPr>
        <w:t>»,</w:t>
      </w:r>
      <w:r w:rsidR="00D45A54">
        <w:rPr>
          <w:sz w:val="28"/>
          <w:szCs w:val="28"/>
        </w:rPr>
        <w:t xml:space="preserve"> </w:t>
      </w:r>
      <w:r w:rsidR="00037F6F">
        <w:rPr>
          <w:sz w:val="28"/>
          <w:szCs w:val="28"/>
        </w:rPr>
        <w:t>но не ранее чем с 01 января 201</w:t>
      </w:r>
      <w:r w:rsidR="006036E2">
        <w:rPr>
          <w:sz w:val="28"/>
          <w:szCs w:val="28"/>
        </w:rPr>
        <w:t>9</w:t>
      </w:r>
      <w:r w:rsidR="00037F6F">
        <w:rPr>
          <w:sz w:val="28"/>
          <w:szCs w:val="28"/>
        </w:rPr>
        <w:t xml:space="preserve"> года</w:t>
      </w:r>
      <w:r w:rsidR="002D430B">
        <w:rPr>
          <w:sz w:val="28"/>
          <w:szCs w:val="28"/>
        </w:rPr>
        <w:t>, положения постановления применяются к правоотношениям, возникающим при сос</w:t>
      </w:r>
      <w:r w:rsidR="0092471F">
        <w:rPr>
          <w:sz w:val="28"/>
          <w:szCs w:val="28"/>
        </w:rPr>
        <w:t xml:space="preserve">тавлении и исполнении </w:t>
      </w:r>
      <w:r w:rsidR="002D430B">
        <w:rPr>
          <w:sz w:val="28"/>
          <w:szCs w:val="28"/>
        </w:rPr>
        <w:t>бюджета</w:t>
      </w:r>
      <w:r w:rsidR="0092471F">
        <w:rPr>
          <w:sz w:val="28"/>
          <w:szCs w:val="28"/>
        </w:rPr>
        <w:t xml:space="preserve"> Черемушинского сельсовета</w:t>
      </w:r>
      <w:r w:rsidR="002D430B">
        <w:rPr>
          <w:sz w:val="28"/>
          <w:szCs w:val="28"/>
        </w:rPr>
        <w:t>, начиная</w:t>
      </w:r>
      <w:r w:rsidR="006036E2">
        <w:rPr>
          <w:sz w:val="28"/>
          <w:szCs w:val="28"/>
        </w:rPr>
        <w:t xml:space="preserve"> с 2019</w:t>
      </w:r>
      <w:r w:rsidR="002D430B">
        <w:rPr>
          <w:sz w:val="28"/>
          <w:szCs w:val="28"/>
        </w:rPr>
        <w:t xml:space="preserve"> года.</w:t>
      </w:r>
    </w:p>
    <w:p w:rsidR="00680B37" w:rsidRDefault="00680B37" w:rsidP="00680B37">
      <w:pPr>
        <w:ind w:firstLine="708"/>
        <w:jc w:val="both"/>
        <w:rPr>
          <w:sz w:val="28"/>
          <w:szCs w:val="28"/>
        </w:rPr>
      </w:pPr>
    </w:p>
    <w:p w:rsidR="00680B37" w:rsidRDefault="00680B37" w:rsidP="00680B37">
      <w:pPr>
        <w:ind w:firstLine="708"/>
        <w:jc w:val="both"/>
        <w:rPr>
          <w:sz w:val="28"/>
          <w:szCs w:val="28"/>
        </w:rPr>
      </w:pPr>
    </w:p>
    <w:p w:rsidR="00680B37" w:rsidRDefault="0092471F" w:rsidP="00680B37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Черемушинского сельсовета                                           Е.Н. Алаева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F3" w:rsidRDefault="00EC4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F3" w:rsidRDefault="00EC4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F3" w:rsidRDefault="00EC4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F3" w:rsidRDefault="00EC4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F3" w:rsidRDefault="00EC4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F3" w:rsidRDefault="00EC4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F3" w:rsidRDefault="00EC4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4F3" w:rsidRDefault="00EC4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FA8" w:rsidRDefault="00FB3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FA8" w:rsidRDefault="00FB3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530"/>
      </w:tblGrid>
      <w:tr w:rsidR="00EC44F3" w:rsidTr="00EC44F3">
        <w:tc>
          <w:tcPr>
            <w:tcW w:w="3020" w:type="dxa"/>
          </w:tcPr>
          <w:p w:rsidR="00EC44F3" w:rsidRDefault="00EC44F3" w:rsidP="001B750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EC44F3" w:rsidRDefault="00EC44F3" w:rsidP="00FB3FA8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:rsidR="00EC44F3" w:rsidRDefault="00EC44F3" w:rsidP="00FB3FA8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:rsidR="00EC44F3" w:rsidRDefault="00EC44F3" w:rsidP="00FB3FA8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:rsidR="00EC44F3" w:rsidRPr="00FB3FA8" w:rsidRDefault="00EC44F3" w:rsidP="00FB3FA8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0" w:type="dxa"/>
          </w:tcPr>
          <w:p w:rsidR="00EC44F3" w:rsidRPr="00FB3FA8" w:rsidRDefault="00EC44F3" w:rsidP="00FB3FA8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  <w:r w:rsidRPr="00FB3FA8">
              <w:rPr>
                <w:rFonts w:ascii="Times New Roman" w:hAnsi="Times New Roman" w:cs="Times New Roman"/>
                <w:sz w:val="20"/>
              </w:rPr>
              <w:t>Приложение 1</w:t>
            </w:r>
            <w:r>
              <w:rPr>
                <w:rFonts w:ascii="Times New Roman" w:hAnsi="Times New Roman" w:cs="Times New Roman"/>
                <w:sz w:val="20"/>
              </w:rPr>
              <w:t xml:space="preserve"> к п</w:t>
            </w:r>
            <w:r w:rsidRPr="00FB3FA8">
              <w:rPr>
                <w:rFonts w:ascii="Times New Roman" w:hAnsi="Times New Roman" w:cs="Times New Roman"/>
                <w:sz w:val="20"/>
              </w:rPr>
              <w:t>остановлению</w:t>
            </w:r>
          </w:p>
          <w:p w:rsidR="00EC44F3" w:rsidRPr="00FB3FA8" w:rsidRDefault="00EC44F3" w:rsidP="00FB3FA8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B3FA8"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Черемушинского сельсовета</w:t>
            </w:r>
          </w:p>
          <w:p w:rsidR="00EC44F3" w:rsidRDefault="00A73C3A" w:rsidP="00FB3FA8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06.11.2018 № 77</w:t>
            </w:r>
            <w:r w:rsidR="00EC44F3">
              <w:rPr>
                <w:rFonts w:ascii="Times New Roman" w:hAnsi="Times New Roman" w:cs="Times New Roman"/>
                <w:sz w:val="20"/>
              </w:rPr>
              <w:t>-п</w:t>
            </w:r>
          </w:p>
        </w:tc>
      </w:tr>
    </w:tbl>
    <w:p w:rsidR="00FB3FA8" w:rsidRDefault="00FB3FA8" w:rsidP="001B75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750D" w:rsidRDefault="001B75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750D" w:rsidRPr="00EE018F" w:rsidRDefault="001B75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750D" w:rsidRPr="00EE018F" w:rsidRDefault="001B750D" w:rsidP="001B75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018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1B750D" w:rsidRPr="00EE018F" w:rsidRDefault="001B750D" w:rsidP="001B75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018F">
        <w:rPr>
          <w:rFonts w:ascii="Times New Roman" w:hAnsi="Times New Roman" w:cs="Times New Roman"/>
          <w:b/>
          <w:sz w:val="28"/>
          <w:szCs w:val="28"/>
        </w:rPr>
        <w:t>комиссии</w:t>
      </w:r>
      <w:proofErr w:type="gramEnd"/>
      <w:r w:rsidRPr="00EE018F">
        <w:rPr>
          <w:rFonts w:ascii="Times New Roman" w:hAnsi="Times New Roman" w:cs="Times New Roman"/>
          <w:b/>
          <w:sz w:val="28"/>
          <w:szCs w:val="28"/>
        </w:rPr>
        <w:t xml:space="preserve"> по бюджетным проектировкам </w:t>
      </w:r>
    </w:p>
    <w:p w:rsidR="001B750D" w:rsidRPr="00EE018F" w:rsidRDefault="001B750D" w:rsidP="001B75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018F">
        <w:rPr>
          <w:rFonts w:ascii="Times New Roman" w:hAnsi="Times New Roman" w:cs="Times New Roman"/>
          <w:b/>
          <w:sz w:val="28"/>
          <w:szCs w:val="28"/>
        </w:rPr>
        <w:t>а</w:t>
      </w:r>
      <w:r w:rsidR="0092471F">
        <w:rPr>
          <w:rFonts w:ascii="Times New Roman" w:hAnsi="Times New Roman" w:cs="Times New Roman"/>
          <w:b/>
          <w:sz w:val="28"/>
          <w:szCs w:val="28"/>
        </w:rPr>
        <w:t>дминистрации</w:t>
      </w:r>
      <w:proofErr w:type="gramEnd"/>
      <w:r w:rsidR="0092471F">
        <w:rPr>
          <w:rFonts w:ascii="Times New Roman" w:hAnsi="Times New Roman" w:cs="Times New Roman"/>
          <w:b/>
          <w:sz w:val="28"/>
          <w:szCs w:val="28"/>
        </w:rPr>
        <w:t xml:space="preserve"> Черемушинского сельсовета</w:t>
      </w:r>
    </w:p>
    <w:p w:rsidR="001B750D" w:rsidRDefault="001B750D" w:rsidP="00EE018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E018F" w:rsidRPr="00F265CD" w:rsidRDefault="00EC44F3" w:rsidP="00EC44F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Алаева, глава Черемушинского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 w:rsidR="00EE018F" w:rsidRPr="00F265CD">
        <w:rPr>
          <w:rFonts w:ascii="Times New Roman" w:hAnsi="Times New Roman" w:cs="Times New Roman"/>
          <w:sz w:val="28"/>
          <w:szCs w:val="28"/>
        </w:rPr>
        <w:t xml:space="preserve">председатель комиссии; </w:t>
      </w:r>
    </w:p>
    <w:p w:rsidR="00EE018F" w:rsidRPr="00F265CD" w:rsidRDefault="00EC44F3" w:rsidP="00EE018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Г.Ю. Сееман</w:t>
      </w:r>
      <w:r w:rsidR="00EE018F" w:rsidRPr="00F265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гл. бухгалтер сельсовета</w:t>
      </w:r>
      <w:r w:rsidR="00EE018F" w:rsidRPr="00F265CD">
        <w:rPr>
          <w:rFonts w:ascii="Times New Roman" w:hAnsi="Times New Roman" w:cs="Times New Roman"/>
          <w:sz w:val="28"/>
          <w:szCs w:val="28"/>
        </w:rPr>
        <w:t xml:space="preserve">– заместитель председателя комиссии; </w:t>
      </w:r>
    </w:p>
    <w:p w:rsidR="00EE018F" w:rsidRPr="00F265CD" w:rsidRDefault="00EC44F3" w:rsidP="00EE018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Лыкова, заместитель главы сельсовета </w:t>
      </w:r>
      <w:r w:rsidR="00EE018F" w:rsidRPr="00F265CD">
        <w:rPr>
          <w:rFonts w:ascii="Times New Roman" w:hAnsi="Times New Roman" w:cs="Times New Roman"/>
          <w:sz w:val="28"/>
          <w:szCs w:val="28"/>
        </w:rPr>
        <w:t xml:space="preserve">– секретарь комиссии. </w:t>
      </w:r>
    </w:p>
    <w:p w:rsidR="00EE018F" w:rsidRPr="00F265CD" w:rsidRDefault="00EE018F" w:rsidP="00EE018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18F" w:rsidRPr="00F265CD" w:rsidRDefault="00EE018F" w:rsidP="00EE018F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65C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E018F" w:rsidRPr="00F265CD" w:rsidRDefault="00EC44F3" w:rsidP="00EE018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  <w:r w:rsidR="00EE018F" w:rsidRPr="00F26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0D" w:rsidRDefault="00EC44F3" w:rsidP="00EC44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сельсовета;</w:t>
      </w:r>
    </w:p>
    <w:p w:rsidR="00EC44F3" w:rsidRDefault="00EC44F3" w:rsidP="00EC44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Гаврилова Т.М.,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Черемушинским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клубом (по согласованию)</w:t>
      </w:r>
    </w:p>
    <w:p w:rsidR="00EC44F3" w:rsidRDefault="00EC44F3" w:rsidP="00EC44F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018F" w:rsidRDefault="00EE018F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18F" w:rsidRDefault="00EE018F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18F" w:rsidRDefault="00EE018F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18F" w:rsidRDefault="00EE018F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18F" w:rsidRDefault="00EE018F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18F" w:rsidRDefault="00EE018F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18F" w:rsidRDefault="00EE018F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3C3A" w:rsidRPr="00FB3FA8" w:rsidRDefault="00FA1590" w:rsidP="00FA1590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</w:t>
      </w:r>
      <w:r w:rsidR="00A73C3A">
        <w:rPr>
          <w:rFonts w:ascii="Times New Roman" w:hAnsi="Times New Roman" w:cs="Times New Roman"/>
          <w:sz w:val="20"/>
        </w:rPr>
        <w:t>Приложение 2 к п</w:t>
      </w:r>
      <w:r w:rsidR="00A73C3A" w:rsidRPr="00FB3FA8">
        <w:rPr>
          <w:rFonts w:ascii="Times New Roman" w:hAnsi="Times New Roman" w:cs="Times New Roman"/>
          <w:sz w:val="20"/>
        </w:rPr>
        <w:t>остановлению</w:t>
      </w:r>
    </w:p>
    <w:p w:rsidR="00A73C3A" w:rsidRPr="00FB3FA8" w:rsidRDefault="00A73C3A" w:rsidP="00A73C3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proofErr w:type="gramStart"/>
      <w:r w:rsidRPr="00FB3FA8">
        <w:rPr>
          <w:rFonts w:ascii="Times New Roman" w:hAnsi="Times New Roman" w:cs="Times New Roman"/>
          <w:sz w:val="20"/>
        </w:rPr>
        <w:t>а</w:t>
      </w:r>
      <w:r>
        <w:rPr>
          <w:rFonts w:ascii="Times New Roman" w:hAnsi="Times New Roman" w:cs="Times New Roman"/>
          <w:sz w:val="20"/>
        </w:rPr>
        <w:t>дминистрации</w:t>
      </w:r>
      <w:proofErr w:type="gramEnd"/>
      <w:r>
        <w:rPr>
          <w:rFonts w:ascii="Times New Roman" w:hAnsi="Times New Roman" w:cs="Times New Roman"/>
          <w:sz w:val="20"/>
        </w:rPr>
        <w:t xml:space="preserve"> Черемушинского сельсовета</w:t>
      </w:r>
    </w:p>
    <w:p w:rsidR="00EC44F3" w:rsidRDefault="00321A4C" w:rsidP="00321A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</w:t>
      </w:r>
      <w:proofErr w:type="gramStart"/>
      <w:r w:rsidR="00A73C3A">
        <w:rPr>
          <w:rFonts w:ascii="Times New Roman" w:hAnsi="Times New Roman" w:cs="Times New Roman"/>
          <w:sz w:val="20"/>
        </w:rPr>
        <w:t>от</w:t>
      </w:r>
      <w:proofErr w:type="gramEnd"/>
      <w:r w:rsidR="00A73C3A">
        <w:rPr>
          <w:rFonts w:ascii="Times New Roman" w:hAnsi="Times New Roman" w:cs="Times New Roman"/>
          <w:sz w:val="20"/>
        </w:rPr>
        <w:t xml:space="preserve">   06.11.2018 № 77-п</w:t>
      </w: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44F3" w:rsidRDefault="00EC44F3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18F" w:rsidRDefault="00EE018F" w:rsidP="001B750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</w:tblGrid>
      <w:tr w:rsidR="00A73C3A" w:rsidTr="00EC44F3">
        <w:tc>
          <w:tcPr>
            <w:tcW w:w="3020" w:type="dxa"/>
          </w:tcPr>
          <w:p w:rsidR="00A73C3A" w:rsidRDefault="00A73C3A" w:rsidP="004F618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A73C3A" w:rsidRDefault="00A73C3A" w:rsidP="004F6181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750D" w:rsidRPr="00680B37" w:rsidRDefault="001B75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680B37">
        <w:rPr>
          <w:rFonts w:ascii="Times New Roman" w:hAnsi="Times New Roman" w:cs="Times New Roman"/>
          <w:sz w:val="24"/>
          <w:szCs w:val="24"/>
        </w:rPr>
        <w:t>ПОРЯДОК</w:t>
      </w:r>
    </w:p>
    <w:p w:rsidR="00680B37" w:rsidRPr="00680B37" w:rsidRDefault="00680B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680B37" w:rsidRPr="00680B37" w:rsidRDefault="00A73C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ЧЕРЕМУШИНСКОГО СЕЛЬСОВЕТА</w:t>
      </w:r>
      <w:r w:rsidR="00680B37" w:rsidRPr="00680B37">
        <w:rPr>
          <w:rFonts w:ascii="Times New Roman" w:hAnsi="Times New Roman" w:cs="Times New Roman"/>
          <w:sz w:val="24"/>
          <w:szCs w:val="24"/>
        </w:rPr>
        <w:t>, ИХ ФОРМИРОВАНИЯ И РЕАЛИЗАЦИИ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1.1. Порядок принятия решений о разработке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FA1590">
        <w:rPr>
          <w:rFonts w:ascii="Times New Roman" w:hAnsi="Times New Roman" w:cs="Times New Roman"/>
          <w:sz w:val="24"/>
          <w:szCs w:val="24"/>
        </w:rPr>
        <w:t>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>, их формирования и реализации (далее - Порядок) устанавливает этапы и правила разработки, форм</w:t>
      </w:r>
      <w:r w:rsidR="00ED309F">
        <w:rPr>
          <w:rFonts w:ascii="Times New Roman" w:hAnsi="Times New Roman" w:cs="Times New Roman"/>
          <w:sz w:val="24"/>
          <w:szCs w:val="24"/>
        </w:rPr>
        <w:t>ирования и механизм реализации муниципаль</w:t>
      </w:r>
      <w:r w:rsidR="00FA1590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 w:rsidR="00FA1590">
        <w:rPr>
          <w:rFonts w:ascii="Times New Roman" w:hAnsi="Times New Roman" w:cs="Times New Roman"/>
          <w:sz w:val="24"/>
          <w:szCs w:val="24"/>
        </w:rPr>
        <w:t>программ  Черемушинского</w:t>
      </w:r>
      <w:proofErr w:type="gramEnd"/>
      <w:r w:rsidR="00FA159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1.2. В целях Порядка под </w:t>
      </w:r>
      <w:r w:rsidR="00ED309F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программой </w:t>
      </w:r>
      <w:r w:rsidR="00FA1590">
        <w:rPr>
          <w:rFonts w:ascii="Times New Roman" w:hAnsi="Times New Roman" w:cs="Times New Roman"/>
          <w:sz w:val="24"/>
          <w:szCs w:val="24"/>
        </w:rPr>
        <w:t xml:space="preserve">Черемушинского </w:t>
      </w:r>
      <w:proofErr w:type="gramStart"/>
      <w:r w:rsidR="00FA1590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понимается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</w:t>
      </w:r>
      <w:r w:rsidR="00321A4C">
        <w:rPr>
          <w:rFonts w:ascii="Times New Roman" w:hAnsi="Times New Roman" w:cs="Times New Roman"/>
          <w:sz w:val="24"/>
          <w:szCs w:val="24"/>
        </w:rPr>
        <w:t>иально-экономического развития  Черемушинского сельсовета.</w:t>
      </w:r>
    </w:p>
    <w:p w:rsidR="00680B37" w:rsidRPr="00680B37" w:rsidRDefault="00ED309F" w:rsidP="00321A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Муниципальная</w:t>
      </w:r>
      <w:r w:rsidR="00321A4C">
        <w:rPr>
          <w:rFonts w:ascii="Times New Roman" w:hAnsi="Times New Roman" w:cs="Times New Roman"/>
          <w:sz w:val="24"/>
          <w:szCs w:val="24"/>
        </w:rPr>
        <w:t xml:space="preserve"> программа   Черемушинского </w:t>
      </w:r>
      <w:proofErr w:type="gramStart"/>
      <w:r w:rsidR="00321A4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>далее - программа) направлена на обеспечение достижения целей и задач соц</w:t>
      </w:r>
      <w:r w:rsidR="00321A4C">
        <w:rPr>
          <w:rFonts w:ascii="Times New Roman" w:hAnsi="Times New Roman" w:cs="Times New Roman"/>
          <w:sz w:val="24"/>
          <w:szCs w:val="24"/>
        </w:rPr>
        <w:t>иально-экономического развития  Черемушинского сельсовета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, повышение результативности расходов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1.4. Программа разрабатывается на период, аналогичный периоду, на который утверждена стратегия соц</w:t>
      </w:r>
      <w:r w:rsidR="00321A4C">
        <w:rPr>
          <w:rFonts w:ascii="Times New Roman" w:hAnsi="Times New Roman" w:cs="Times New Roman"/>
          <w:sz w:val="24"/>
          <w:szCs w:val="24"/>
        </w:rPr>
        <w:t>иально-экономического развития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(разработан проект стратегии соц</w:t>
      </w:r>
      <w:r w:rsidR="00321A4C">
        <w:rPr>
          <w:rFonts w:ascii="Times New Roman" w:hAnsi="Times New Roman" w:cs="Times New Roman"/>
          <w:sz w:val="24"/>
          <w:szCs w:val="24"/>
        </w:rPr>
        <w:t xml:space="preserve">иально-экономического </w:t>
      </w:r>
      <w:proofErr w:type="gramStart"/>
      <w:r w:rsidR="00321A4C">
        <w:rPr>
          <w:rFonts w:ascii="Times New Roman" w:hAnsi="Times New Roman" w:cs="Times New Roman"/>
          <w:sz w:val="24"/>
          <w:szCs w:val="24"/>
        </w:rPr>
        <w:t>развития  Черемушинского</w:t>
      </w:r>
      <w:proofErr w:type="gramEnd"/>
      <w:r w:rsidR="00321A4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80B37">
        <w:rPr>
          <w:rFonts w:ascii="Times New Roman" w:hAnsi="Times New Roman" w:cs="Times New Roman"/>
          <w:sz w:val="24"/>
          <w:szCs w:val="24"/>
        </w:rPr>
        <w:t>).</w:t>
      </w:r>
    </w:p>
    <w:p w:rsidR="00680B37" w:rsidRPr="00ED309F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1.5. Методическое руководство и координацию при разработке и реализации программ в части финансирования программы осуществляет </w:t>
      </w:r>
      <w:r w:rsidR="00A32A70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 w:rsidR="00A32A70">
        <w:rPr>
          <w:rFonts w:ascii="Times New Roman" w:hAnsi="Times New Roman" w:cs="Times New Roman"/>
          <w:sz w:val="24"/>
          <w:szCs w:val="24"/>
        </w:rPr>
        <w:t xml:space="preserve">бухгалтер </w:t>
      </w:r>
      <w:r w:rsidR="00321A4C">
        <w:rPr>
          <w:rFonts w:ascii="Times New Roman" w:hAnsi="Times New Roman" w:cs="Times New Roman"/>
          <w:sz w:val="24"/>
          <w:szCs w:val="24"/>
        </w:rPr>
        <w:t xml:space="preserve"> Черемушинского</w:t>
      </w:r>
      <w:proofErr w:type="gramEnd"/>
      <w:r w:rsidR="00321A4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, по иным вопросам </w:t>
      </w:r>
      <w:r w:rsidR="00ED309F">
        <w:rPr>
          <w:rFonts w:ascii="Times New Roman" w:hAnsi="Times New Roman" w:cs="Times New Roman"/>
          <w:sz w:val="24"/>
          <w:szCs w:val="24"/>
        </w:rPr>
        <w:t>–</w:t>
      </w:r>
      <w:r w:rsidR="00A32A7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321A4C">
        <w:rPr>
          <w:rFonts w:ascii="Times New Roman" w:hAnsi="Times New Roman"/>
          <w:sz w:val="24"/>
          <w:szCs w:val="24"/>
        </w:rPr>
        <w:t xml:space="preserve">  </w:t>
      </w:r>
      <w:r w:rsidR="00321A4C">
        <w:rPr>
          <w:rFonts w:ascii="Times New Roman" w:hAnsi="Times New Roman" w:cs="Times New Roman"/>
          <w:sz w:val="24"/>
          <w:szCs w:val="24"/>
        </w:rPr>
        <w:t>Черемушинского сельсовета</w:t>
      </w:r>
      <w:r w:rsidR="00ED309F">
        <w:rPr>
          <w:rFonts w:ascii="Times New Roman" w:hAnsi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1.6. Программа включает в себя подпрограммы и отдельные мероприятия программы, реализуемые органами </w:t>
      </w:r>
      <w:r w:rsidR="00ED309F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80B37">
        <w:rPr>
          <w:rFonts w:ascii="Times New Roman" w:hAnsi="Times New Roman" w:cs="Times New Roman"/>
          <w:sz w:val="24"/>
          <w:szCs w:val="24"/>
        </w:rPr>
        <w:t xml:space="preserve"> в соответствии с полномочиями, предусмотренными федеральными законами, иными нормативными правовыми актами Российской Федерации, </w:t>
      </w:r>
      <w:hyperlink r:id="rId6" w:history="1">
        <w:r w:rsidRPr="004959E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="00A32A70">
        <w:rPr>
          <w:rFonts w:ascii="Times New Roman" w:hAnsi="Times New Roman" w:cs="Times New Roman"/>
          <w:sz w:val="24"/>
          <w:szCs w:val="24"/>
        </w:rPr>
        <w:t>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, законами Красноярского края, правовыми актами </w:t>
      </w:r>
      <w:proofErr w:type="gramStart"/>
      <w:r w:rsidR="00ED309F">
        <w:rPr>
          <w:rFonts w:ascii="Times New Roman" w:hAnsi="Times New Roman" w:cs="Times New Roman"/>
          <w:sz w:val="24"/>
          <w:szCs w:val="24"/>
        </w:rPr>
        <w:t>а</w:t>
      </w:r>
      <w:r w:rsidR="00A32A70">
        <w:rPr>
          <w:rFonts w:ascii="Times New Roman" w:hAnsi="Times New Roman" w:cs="Times New Roman"/>
          <w:sz w:val="24"/>
          <w:szCs w:val="24"/>
        </w:rPr>
        <w:t>дминистрации  Черемушинского</w:t>
      </w:r>
      <w:proofErr w:type="gramEnd"/>
      <w:r w:rsidR="00A32A7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1.7. В целях Порядка применяются следующие понятия и термины: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подпрограмма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- 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отдельное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мероприятие программы - значительное мероприятие программы, направленное на решение конкретной задачи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</w:t>
      </w:r>
      <w:r w:rsidR="00ED309F">
        <w:rPr>
          <w:rFonts w:ascii="Times New Roman" w:hAnsi="Times New Roman" w:cs="Times New Roman"/>
          <w:sz w:val="24"/>
          <w:szCs w:val="24"/>
        </w:rPr>
        <w:t>–</w:t>
      </w:r>
      <w:r w:rsidRPr="00680B37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ED309F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A32A70">
        <w:rPr>
          <w:rFonts w:ascii="Times New Roman" w:hAnsi="Times New Roman" w:cs="Times New Roman"/>
          <w:sz w:val="24"/>
          <w:szCs w:val="24"/>
        </w:rPr>
        <w:t xml:space="preserve">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>, определенный в соответствии с перечнем прог</w:t>
      </w:r>
      <w:r w:rsidR="00ED309F">
        <w:rPr>
          <w:rFonts w:ascii="Times New Roman" w:hAnsi="Times New Roman" w:cs="Times New Roman"/>
          <w:sz w:val="24"/>
          <w:szCs w:val="24"/>
        </w:rPr>
        <w:t>рамм, утвержденным постановлением</w:t>
      </w:r>
      <w:r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="004959E5">
        <w:rPr>
          <w:rFonts w:ascii="Times New Roman" w:hAnsi="Times New Roman" w:cs="Times New Roman"/>
          <w:sz w:val="24"/>
          <w:szCs w:val="24"/>
        </w:rPr>
        <w:t>а</w:t>
      </w:r>
      <w:r w:rsidR="00ED309F">
        <w:rPr>
          <w:rFonts w:ascii="Times New Roman" w:hAnsi="Times New Roman" w:cs="Times New Roman"/>
          <w:sz w:val="24"/>
          <w:szCs w:val="24"/>
        </w:rPr>
        <w:t>дминистр</w:t>
      </w:r>
      <w:r w:rsidR="00A32A70">
        <w:rPr>
          <w:rFonts w:ascii="Times New Roman" w:hAnsi="Times New Roman" w:cs="Times New Roman"/>
          <w:sz w:val="24"/>
          <w:szCs w:val="24"/>
        </w:rPr>
        <w:t>ации 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, в качестве ответственного исполнителя программы и осуществляющий текущее управление реализацией программы, обеспечивающий координацию деятельности соисполнителей </w:t>
      </w:r>
      <w:r w:rsidRPr="00680B37">
        <w:rPr>
          <w:rFonts w:ascii="Times New Roman" w:hAnsi="Times New Roman" w:cs="Times New Roman"/>
          <w:sz w:val="24"/>
          <w:szCs w:val="24"/>
        </w:rPr>
        <w:lastRenderedPageBreak/>
        <w:t>программы в ходе ее реализации, осуществляющий реализацию отдельных мероприятий программы, а также в случаях, предусмотренных программой, осуществляющий функции соисполнителя программы в части реализации отдельных подпрограмм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соисполнитель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программы - орган </w:t>
      </w:r>
      <w:r w:rsidR="00ED309F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80B37">
        <w:rPr>
          <w:rFonts w:ascii="Times New Roman" w:hAnsi="Times New Roman" w:cs="Times New Roman"/>
          <w:sz w:val="24"/>
          <w:szCs w:val="24"/>
        </w:rPr>
        <w:t xml:space="preserve"> и (или) иной главный распорядитель бюджетных средств, определенный в соответствии с перечнем программ, утвержденным </w:t>
      </w:r>
      <w:r w:rsidR="00ED309F">
        <w:rPr>
          <w:rFonts w:ascii="Times New Roman" w:hAnsi="Times New Roman" w:cs="Times New Roman"/>
          <w:sz w:val="24"/>
          <w:szCs w:val="24"/>
        </w:rPr>
        <w:t>постановлением а</w:t>
      </w:r>
      <w:r w:rsidR="00A32A70">
        <w:rPr>
          <w:rFonts w:ascii="Times New Roman" w:hAnsi="Times New Roman" w:cs="Times New Roman"/>
          <w:sz w:val="24"/>
          <w:szCs w:val="24"/>
        </w:rPr>
        <w:t>дминистрации 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основные параметры программы - лимиты бюджетных ассигнований на реализацию программы в целом, плановые значения целевых показателей (измеряемые количественные показатели, отражающие изменение социально-экономической среды, на которую направлено действие программы, позволяющие оценить достижение цели программы) и показателей результативности (измеряемые количественные показатели, отражающие изменения отдельных направлений </w:t>
      </w:r>
      <w:r w:rsidR="00ED309F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политики, отраженных в подпрограммах и отдельных мероприятиях программы, и позволяющие оценить достижение задач программы), сроки исполнения отдельных мероприятий программы и подпрограмм.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E3170C" w:rsidRDefault="00680B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2</w:t>
      </w:r>
      <w:r w:rsidRPr="00C02B0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3170C">
        <w:rPr>
          <w:rFonts w:ascii="Times New Roman" w:hAnsi="Times New Roman" w:cs="Times New Roman"/>
          <w:sz w:val="24"/>
          <w:szCs w:val="24"/>
        </w:rPr>
        <w:t>ПРИНЯТИЕ РЕШЕНИЯ О РАЗРАБОТКЕ ПРОГРАММ</w:t>
      </w:r>
    </w:p>
    <w:p w:rsidR="00680B37" w:rsidRPr="00E3170C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E3170C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0C">
        <w:rPr>
          <w:rFonts w:ascii="Times New Roman" w:hAnsi="Times New Roman" w:cs="Times New Roman"/>
          <w:sz w:val="24"/>
          <w:szCs w:val="24"/>
        </w:rPr>
        <w:t>2.1. Инициаторами предложений о разработке программы, предлагаемой к реализации с очередного финансовог</w:t>
      </w:r>
      <w:r w:rsidR="00ED309F" w:rsidRPr="00E3170C">
        <w:rPr>
          <w:rFonts w:ascii="Times New Roman" w:hAnsi="Times New Roman" w:cs="Times New Roman"/>
          <w:sz w:val="24"/>
          <w:szCs w:val="24"/>
        </w:rPr>
        <w:t xml:space="preserve">о года, могут выступать </w:t>
      </w:r>
      <w:r w:rsidRPr="00E3170C">
        <w:rPr>
          <w:rFonts w:ascii="Times New Roman" w:hAnsi="Times New Roman" w:cs="Times New Roman"/>
          <w:sz w:val="24"/>
          <w:szCs w:val="24"/>
        </w:rPr>
        <w:t>органы местного самоуправления, юридические и физические лица.</w:t>
      </w:r>
    </w:p>
    <w:p w:rsidR="00680B37" w:rsidRPr="00E3170C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0C">
        <w:rPr>
          <w:rFonts w:ascii="Times New Roman" w:hAnsi="Times New Roman" w:cs="Times New Roman"/>
          <w:sz w:val="24"/>
          <w:szCs w:val="24"/>
        </w:rPr>
        <w:t xml:space="preserve">2.2. Предложения о разработке программы, предлагаемой к реализации с очередного финансового года, направляются в орган </w:t>
      </w:r>
      <w:r w:rsidR="00442324" w:rsidRPr="00E3170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980077" w:rsidRPr="00E3170C">
        <w:rPr>
          <w:rFonts w:ascii="Times New Roman" w:hAnsi="Times New Roman" w:cs="Times New Roman"/>
          <w:sz w:val="24"/>
          <w:szCs w:val="24"/>
        </w:rPr>
        <w:t xml:space="preserve"> Черемушинского сельсовета</w:t>
      </w:r>
      <w:r w:rsidRPr="00E3170C">
        <w:rPr>
          <w:rFonts w:ascii="Times New Roman" w:hAnsi="Times New Roman" w:cs="Times New Roman"/>
          <w:sz w:val="24"/>
          <w:szCs w:val="24"/>
        </w:rPr>
        <w:t xml:space="preserve">, на который возложены нормативное правовое регулирование и (или) разработка проектов нормативных правовых актов </w:t>
      </w:r>
      <w:r w:rsidR="00980077" w:rsidRPr="00E3170C">
        <w:rPr>
          <w:rFonts w:ascii="Times New Roman" w:hAnsi="Times New Roman" w:cs="Times New Roman"/>
          <w:sz w:val="24"/>
          <w:szCs w:val="24"/>
        </w:rPr>
        <w:t>администрации Черемушинского сельсовета</w:t>
      </w:r>
      <w:r w:rsidRPr="00E3170C">
        <w:rPr>
          <w:rFonts w:ascii="Times New Roman" w:hAnsi="Times New Roman" w:cs="Times New Roman"/>
          <w:sz w:val="24"/>
          <w:szCs w:val="24"/>
        </w:rPr>
        <w:t xml:space="preserve"> в соответствующей сфере (области) </w:t>
      </w:r>
      <w:r w:rsidR="00D45A54" w:rsidRPr="00E3170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170C">
        <w:rPr>
          <w:rFonts w:ascii="Times New Roman" w:hAnsi="Times New Roman" w:cs="Times New Roman"/>
          <w:sz w:val="24"/>
          <w:szCs w:val="24"/>
        </w:rPr>
        <w:t xml:space="preserve"> управления, не позднее 1 марта текущего года.</w:t>
      </w:r>
    </w:p>
    <w:p w:rsidR="00680B37" w:rsidRPr="00E3170C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70C">
        <w:rPr>
          <w:rFonts w:ascii="Times New Roman" w:hAnsi="Times New Roman" w:cs="Times New Roman"/>
          <w:sz w:val="24"/>
          <w:szCs w:val="24"/>
        </w:rPr>
        <w:t xml:space="preserve">2.3. Отбор предложений для их решения на </w:t>
      </w:r>
      <w:r w:rsidR="00980077" w:rsidRPr="00E3170C">
        <w:rPr>
          <w:rFonts w:ascii="Times New Roman" w:hAnsi="Times New Roman" w:cs="Times New Roman"/>
          <w:sz w:val="24"/>
          <w:szCs w:val="24"/>
        </w:rPr>
        <w:t xml:space="preserve">местном </w:t>
      </w:r>
      <w:proofErr w:type="gramStart"/>
      <w:r w:rsidR="00980077" w:rsidRPr="00E3170C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E3170C">
        <w:rPr>
          <w:rFonts w:ascii="Times New Roman" w:hAnsi="Times New Roman" w:cs="Times New Roman"/>
          <w:sz w:val="24"/>
          <w:szCs w:val="24"/>
        </w:rPr>
        <w:t xml:space="preserve"> посредством</w:t>
      </w:r>
      <w:proofErr w:type="gramEnd"/>
      <w:r w:rsidRPr="00E3170C">
        <w:rPr>
          <w:rFonts w:ascii="Times New Roman" w:hAnsi="Times New Roman" w:cs="Times New Roman"/>
          <w:sz w:val="24"/>
          <w:szCs w:val="24"/>
        </w:rPr>
        <w:t xml:space="preserve"> разработки и реализации программы осуществляется органом </w:t>
      </w:r>
      <w:r w:rsidR="00980077" w:rsidRPr="00E3170C">
        <w:rPr>
          <w:rFonts w:ascii="Times New Roman" w:hAnsi="Times New Roman" w:cs="Times New Roman"/>
          <w:sz w:val="24"/>
          <w:szCs w:val="24"/>
        </w:rPr>
        <w:t>местного самоуправления Черемушинского сельсовета</w:t>
      </w:r>
      <w:r w:rsidRPr="00E3170C">
        <w:rPr>
          <w:rFonts w:ascii="Times New Roman" w:hAnsi="Times New Roman" w:cs="Times New Roman"/>
          <w:sz w:val="24"/>
          <w:szCs w:val="24"/>
        </w:rPr>
        <w:t xml:space="preserve">, на который возложены нормативное правовое регулирование и (или) разработка проектов нормативных правовых актов </w:t>
      </w:r>
      <w:r w:rsidR="00442324" w:rsidRPr="00E3170C">
        <w:rPr>
          <w:rFonts w:ascii="Times New Roman" w:hAnsi="Times New Roman" w:cs="Times New Roman"/>
          <w:sz w:val="24"/>
          <w:szCs w:val="24"/>
        </w:rPr>
        <w:t>а</w:t>
      </w:r>
      <w:r w:rsidR="00980077" w:rsidRPr="00E3170C">
        <w:rPr>
          <w:rFonts w:ascii="Times New Roman" w:hAnsi="Times New Roman" w:cs="Times New Roman"/>
          <w:sz w:val="24"/>
          <w:szCs w:val="24"/>
        </w:rPr>
        <w:t xml:space="preserve">дминистрации Черемушинского сельсовета </w:t>
      </w:r>
      <w:r w:rsidRPr="00E3170C">
        <w:rPr>
          <w:rFonts w:ascii="Times New Roman" w:hAnsi="Times New Roman" w:cs="Times New Roman"/>
          <w:sz w:val="24"/>
          <w:szCs w:val="24"/>
        </w:rPr>
        <w:t xml:space="preserve">в соответствующей сфере (области) </w:t>
      </w:r>
      <w:r w:rsidR="00442324" w:rsidRPr="00E3170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170C">
        <w:rPr>
          <w:rFonts w:ascii="Times New Roman" w:hAnsi="Times New Roman" w:cs="Times New Roman"/>
          <w:sz w:val="24"/>
          <w:szCs w:val="24"/>
        </w:rPr>
        <w:t xml:space="preserve"> управления, по следующим критериям:</w:t>
      </w:r>
    </w:p>
    <w:p w:rsidR="00680B37" w:rsidRPr="00E3170C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0C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E3170C">
        <w:rPr>
          <w:rFonts w:ascii="Times New Roman" w:hAnsi="Times New Roman" w:cs="Times New Roman"/>
          <w:sz w:val="24"/>
          <w:szCs w:val="24"/>
        </w:rPr>
        <w:t xml:space="preserve"> приоритетам социально-экономической политики </w:t>
      </w:r>
      <w:r w:rsidR="00A625DF" w:rsidRPr="00E3170C">
        <w:rPr>
          <w:rFonts w:ascii="Times New Roman" w:hAnsi="Times New Roman" w:cs="Times New Roman"/>
          <w:sz w:val="24"/>
          <w:szCs w:val="24"/>
        </w:rPr>
        <w:t xml:space="preserve"> Черемушинского сельсовета</w:t>
      </w:r>
      <w:r w:rsidRPr="00E3170C">
        <w:rPr>
          <w:rFonts w:ascii="Times New Roman" w:hAnsi="Times New Roman" w:cs="Times New Roman"/>
          <w:sz w:val="24"/>
          <w:szCs w:val="24"/>
        </w:rPr>
        <w:t>, определенным стратегией соци</w:t>
      </w:r>
      <w:r w:rsidR="00A625DF" w:rsidRPr="00E3170C">
        <w:rPr>
          <w:rFonts w:ascii="Times New Roman" w:hAnsi="Times New Roman" w:cs="Times New Roman"/>
          <w:sz w:val="24"/>
          <w:szCs w:val="24"/>
        </w:rPr>
        <w:t>ально-экономического развития  Черемушинского сельсовета</w:t>
      </w:r>
      <w:r w:rsidRPr="00E3170C">
        <w:rPr>
          <w:rFonts w:ascii="Times New Roman" w:hAnsi="Times New Roman" w:cs="Times New Roman"/>
          <w:sz w:val="24"/>
          <w:szCs w:val="24"/>
        </w:rPr>
        <w:t>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70C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E3170C">
        <w:rPr>
          <w:rFonts w:ascii="Times New Roman" w:hAnsi="Times New Roman" w:cs="Times New Roman"/>
          <w:sz w:val="24"/>
          <w:szCs w:val="24"/>
        </w:rPr>
        <w:t xml:space="preserve"> полномочиям органов </w:t>
      </w:r>
      <w:r w:rsidR="00442324" w:rsidRPr="00E3170C">
        <w:rPr>
          <w:rFonts w:ascii="Times New Roman" w:hAnsi="Times New Roman" w:cs="Times New Roman"/>
          <w:sz w:val="24"/>
          <w:szCs w:val="24"/>
        </w:rPr>
        <w:t>местного</w:t>
      </w:r>
      <w:r w:rsidR="00442324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A625DF">
        <w:rPr>
          <w:rFonts w:ascii="Times New Roman" w:hAnsi="Times New Roman" w:cs="Times New Roman"/>
          <w:sz w:val="24"/>
          <w:szCs w:val="24"/>
        </w:rPr>
        <w:t xml:space="preserve">  Черемушинского сельсовета</w:t>
      </w:r>
      <w:r w:rsidR="00A625DF"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Pr="00680B37">
        <w:rPr>
          <w:rFonts w:ascii="Times New Roman" w:hAnsi="Times New Roman" w:cs="Times New Roman"/>
          <w:sz w:val="24"/>
          <w:szCs w:val="24"/>
        </w:rPr>
        <w:t>согласно действующему законодательству;</w:t>
      </w:r>
    </w:p>
    <w:p w:rsidR="00680B37" w:rsidRPr="00680B37" w:rsidRDefault="00D45A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значимость проблемы, носящей комплексный, в том чи</w:t>
      </w:r>
      <w:r>
        <w:rPr>
          <w:rFonts w:ascii="Times New Roman" w:hAnsi="Times New Roman" w:cs="Times New Roman"/>
          <w:sz w:val="24"/>
          <w:szCs w:val="24"/>
        </w:rPr>
        <w:t xml:space="preserve">сле </w:t>
      </w:r>
      <w:r w:rsidR="00680B37" w:rsidRPr="00680B37">
        <w:rPr>
          <w:rFonts w:ascii="Times New Roman" w:hAnsi="Times New Roman" w:cs="Times New Roman"/>
          <w:sz w:val="24"/>
          <w:szCs w:val="24"/>
        </w:rPr>
        <w:t>отраслевой характер;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направленность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на реформирование соответствующей сферы (области) </w:t>
      </w:r>
      <w:r w:rsidR="00442324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управления, достижение качественно нового уровня развития.</w:t>
      </w:r>
    </w:p>
    <w:p w:rsidR="00680B37" w:rsidRPr="00442324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2.4</w:t>
      </w:r>
      <w:r w:rsidRPr="007A3732">
        <w:rPr>
          <w:rFonts w:ascii="Times New Roman" w:hAnsi="Times New Roman" w:cs="Times New Roman"/>
          <w:sz w:val="24"/>
          <w:szCs w:val="24"/>
        </w:rPr>
        <w:t xml:space="preserve">. </w:t>
      </w:r>
      <w:r w:rsidR="007A3732" w:rsidRPr="007A3732">
        <w:rPr>
          <w:rFonts w:ascii="Times New Roman" w:hAnsi="Times New Roman" w:cs="Times New Roman"/>
          <w:sz w:val="24"/>
          <w:szCs w:val="24"/>
        </w:rPr>
        <w:t>Ответст</w:t>
      </w:r>
      <w:r w:rsidR="00E3170C">
        <w:rPr>
          <w:rFonts w:ascii="Times New Roman" w:hAnsi="Times New Roman" w:cs="Times New Roman"/>
          <w:sz w:val="24"/>
          <w:szCs w:val="24"/>
        </w:rPr>
        <w:t>венный исполнитель готовит</w:t>
      </w:r>
      <w:r w:rsidRPr="007A3732">
        <w:rPr>
          <w:rFonts w:ascii="Times New Roman" w:hAnsi="Times New Roman" w:cs="Times New Roman"/>
          <w:sz w:val="24"/>
          <w:szCs w:val="24"/>
        </w:rPr>
        <w:t xml:space="preserve"> обоснование концепции программы и в срок до 15</w:t>
      </w:r>
      <w:r w:rsidR="00E3170C">
        <w:rPr>
          <w:rFonts w:ascii="Times New Roman" w:hAnsi="Times New Roman" w:cs="Times New Roman"/>
          <w:sz w:val="24"/>
          <w:szCs w:val="24"/>
        </w:rPr>
        <w:t xml:space="preserve"> мая текущего </w:t>
      </w:r>
      <w:proofErr w:type="gramStart"/>
      <w:r w:rsidR="00E3170C">
        <w:rPr>
          <w:rFonts w:ascii="Times New Roman" w:hAnsi="Times New Roman" w:cs="Times New Roman"/>
          <w:sz w:val="24"/>
          <w:szCs w:val="24"/>
        </w:rPr>
        <w:t xml:space="preserve">года </w:t>
      </w:r>
      <w:r w:rsidR="00C02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2.5. Концепция программы должна содержать: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приоритетов </w:t>
      </w:r>
      <w:r w:rsidR="00442324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политики, соответствующих стратегии социально-экономического развития </w:t>
      </w:r>
      <w:r w:rsidR="00C02B06">
        <w:rPr>
          <w:rFonts w:ascii="Times New Roman" w:hAnsi="Times New Roman" w:cs="Times New Roman"/>
          <w:sz w:val="24"/>
          <w:szCs w:val="24"/>
        </w:rPr>
        <w:t>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>, в соответству</w:t>
      </w:r>
      <w:r w:rsidR="00442324">
        <w:rPr>
          <w:rFonts w:ascii="Times New Roman" w:hAnsi="Times New Roman" w:cs="Times New Roman"/>
          <w:sz w:val="24"/>
          <w:szCs w:val="24"/>
        </w:rPr>
        <w:t>ющей сфере (области) 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управления, охватываемой программой;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основных проблем в соответствующей сфере (области) </w:t>
      </w:r>
      <w:r w:rsidR="00442324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Pr="00680B37">
        <w:rPr>
          <w:rFonts w:ascii="Times New Roman" w:hAnsi="Times New Roman" w:cs="Times New Roman"/>
          <w:sz w:val="24"/>
          <w:szCs w:val="24"/>
        </w:rPr>
        <w:lastRenderedPageBreak/>
        <w:t>управления, охватываемой программой, включая анализ причин их возникновения и целесообразности их решения в рамках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перечня основных направлений решения проблем, обозначенных в программе;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целей и задач программы и показателей, характеризующих достижение целей, выполнение задач;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возможного перечня отдельных мероприятий программы и подпрограмм, цели которых направлены на выполнение задач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возможного перечня заинтересованных органов </w:t>
      </w:r>
      <w:r w:rsidR="0044232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02B06">
        <w:rPr>
          <w:rFonts w:ascii="Times New Roman" w:hAnsi="Times New Roman" w:cs="Times New Roman"/>
          <w:sz w:val="24"/>
          <w:szCs w:val="24"/>
        </w:rPr>
        <w:t xml:space="preserve"> 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и (или) иных главных распорядителей бюджетных средств;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возможного перечня мероприятий подпрограмм, в том числе перечня мер </w:t>
      </w:r>
      <w:r w:rsidR="00442324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регулирования, ожидаемых результатов от их реализации, влияющих на достижение заявленных показателей;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объемов бюджетных ассигнований программы, направленных на реализацию отдельных мероприятий программы, подпрограмм, в том числе бюджетных ассигнований, направленных на финансирование объектов капитального строительства </w:t>
      </w:r>
      <w:r w:rsidR="00442324">
        <w:rPr>
          <w:rFonts w:ascii="Times New Roman" w:hAnsi="Times New Roman" w:cs="Times New Roman"/>
          <w:sz w:val="24"/>
          <w:szCs w:val="24"/>
        </w:rPr>
        <w:t>муниципальной</w:t>
      </w:r>
      <w:r w:rsidR="00C02B06">
        <w:rPr>
          <w:rFonts w:ascii="Times New Roman" w:hAnsi="Times New Roman" w:cs="Times New Roman"/>
          <w:sz w:val="24"/>
          <w:szCs w:val="24"/>
        </w:rPr>
        <w:t xml:space="preserve"> собственности 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>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оценку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возможных рисков реализации программы (событий, условий, тенденций, которые могут оказать негативное влияние на сроки и результаты реализации программы и повлечь их изменение не менее чем на 10 процентов от планового уровня и на которые ответственный исполнитель программы и соисполнители программы не могут оказать непосредственного влияния и предотвратить), содержащую, в том числе: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возможных рисков реализации программы с указанием источников возникновения и характера влияния на сроки и результаты реализации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качественной и (или) количественной оценки последствий наступления рисков реализации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обоснование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предложений по мерам управления рисками реализации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2.6</w:t>
      </w:r>
      <w:r w:rsidRPr="005A344D">
        <w:rPr>
          <w:rFonts w:ascii="Times New Roman" w:hAnsi="Times New Roman" w:cs="Times New Roman"/>
          <w:sz w:val="24"/>
          <w:szCs w:val="24"/>
        </w:rPr>
        <w:t xml:space="preserve">. </w:t>
      </w:r>
      <w:r w:rsidR="00E31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Ответственный </w:t>
      </w:r>
      <w:proofErr w:type="gramStart"/>
      <w:r w:rsidR="00E31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</w:t>
      </w:r>
      <w:r w:rsidR="005A344D" w:rsidRPr="005A344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5A344D" w:rsidRPr="005A344D">
        <w:rPr>
          <w:rFonts w:ascii="Times New Roman" w:hAnsi="Times New Roman"/>
          <w:sz w:val="24"/>
          <w:szCs w:val="24"/>
        </w:rPr>
        <w:t>а</w:t>
      </w:r>
      <w:r w:rsidR="00E3170C">
        <w:rPr>
          <w:rFonts w:ascii="Times New Roman" w:hAnsi="Times New Roman"/>
          <w:sz w:val="24"/>
          <w:szCs w:val="24"/>
        </w:rPr>
        <w:t>дминистрации</w:t>
      </w:r>
      <w:proofErr w:type="gramEnd"/>
      <w:r w:rsidR="00E3170C">
        <w:rPr>
          <w:rFonts w:ascii="Times New Roman" w:hAnsi="Times New Roman"/>
          <w:sz w:val="24"/>
          <w:szCs w:val="24"/>
        </w:rPr>
        <w:t xml:space="preserve">  Черемушинского сельсовета</w:t>
      </w:r>
      <w:r w:rsidR="005A344D"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Pr="00680B37">
        <w:rPr>
          <w:rFonts w:ascii="Times New Roman" w:hAnsi="Times New Roman" w:cs="Times New Roman"/>
          <w:sz w:val="24"/>
          <w:szCs w:val="24"/>
        </w:rPr>
        <w:t xml:space="preserve">рассматривает представленные концепции программ, готовит заключения к концепциям программ и в срок </w:t>
      </w:r>
      <w:r w:rsidRPr="001A1293">
        <w:rPr>
          <w:rFonts w:ascii="Times New Roman" w:hAnsi="Times New Roman" w:cs="Times New Roman"/>
          <w:sz w:val="24"/>
          <w:szCs w:val="24"/>
        </w:rPr>
        <w:t xml:space="preserve">до 1 </w:t>
      </w:r>
      <w:r w:rsidR="0056213F">
        <w:rPr>
          <w:rFonts w:ascii="Times New Roman" w:hAnsi="Times New Roman" w:cs="Times New Roman"/>
          <w:sz w:val="24"/>
          <w:szCs w:val="24"/>
        </w:rPr>
        <w:t>августа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текущего года направляет </w:t>
      </w:r>
      <w:r w:rsidRPr="005A344D">
        <w:rPr>
          <w:rFonts w:ascii="Times New Roman" w:hAnsi="Times New Roman" w:cs="Times New Roman"/>
          <w:sz w:val="24"/>
          <w:szCs w:val="24"/>
        </w:rPr>
        <w:t xml:space="preserve">их в </w:t>
      </w:r>
      <w:hyperlink r:id="rId7" w:history="1">
        <w:r w:rsidRPr="005A344D">
          <w:rPr>
            <w:rFonts w:ascii="Times New Roman" w:hAnsi="Times New Roman" w:cs="Times New Roman"/>
            <w:sz w:val="24"/>
            <w:szCs w:val="24"/>
          </w:rPr>
          <w:t>комиссию</w:t>
        </w:r>
      </w:hyperlink>
      <w:r w:rsidRPr="00680B37">
        <w:rPr>
          <w:rFonts w:ascii="Times New Roman" w:hAnsi="Times New Roman" w:cs="Times New Roman"/>
          <w:sz w:val="24"/>
          <w:szCs w:val="24"/>
        </w:rPr>
        <w:t xml:space="preserve"> проектировкам на очередной финансовый год и плановый пе</w:t>
      </w:r>
      <w:r w:rsidR="005A344D">
        <w:rPr>
          <w:rFonts w:ascii="Times New Roman" w:hAnsi="Times New Roman" w:cs="Times New Roman"/>
          <w:sz w:val="24"/>
          <w:szCs w:val="24"/>
        </w:rPr>
        <w:t xml:space="preserve">риод, </w:t>
      </w:r>
      <w:r w:rsidRPr="00680B37">
        <w:rPr>
          <w:rFonts w:ascii="Times New Roman" w:hAnsi="Times New Roman" w:cs="Times New Roman"/>
          <w:sz w:val="24"/>
          <w:szCs w:val="24"/>
        </w:rPr>
        <w:t>для рассмотрения.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Концепции программ подлежат рассмотрению на заседании комиссии в срок </w:t>
      </w:r>
      <w:r w:rsidRPr="00D45A54">
        <w:rPr>
          <w:rFonts w:ascii="Times New Roman" w:hAnsi="Times New Roman" w:cs="Times New Roman"/>
          <w:sz w:val="24"/>
          <w:szCs w:val="24"/>
        </w:rPr>
        <w:t xml:space="preserve">до </w:t>
      </w:r>
      <w:r w:rsidR="00D45A54" w:rsidRPr="00D45A54">
        <w:rPr>
          <w:rFonts w:ascii="Times New Roman" w:hAnsi="Times New Roman" w:cs="Times New Roman"/>
          <w:sz w:val="24"/>
          <w:szCs w:val="24"/>
        </w:rPr>
        <w:t>1</w:t>
      </w:r>
      <w:r w:rsidRPr="00D45A54">
        <w:rPr>
          <w:rFonts w:ascii="Times New Roman" w:hAnsi="Times New Roman" w:cs="Times New Roman"/>
          <w:sz w:val="24"/>
          <w:szCs w:val="24"/>
        </w:rPr>
        <w:t xml:space="preserve"> </w:t>
      </w:r>
      <w:r w:rsidR="00D45A54">
        <w:rPr>
          <w:rFonts w:ascii="Times New Roman" w:hAnsi="Times New Roman" w:cs="Times New Roman"/>
          <w:sz w:val="24"/>
          <w:szCs w:val="24"/>
        </w:rPr>
        <w:t>августа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концепции программы комиссия вправе рекомендовать </w:t>
      </w:r>
      <w:proofErr w:type="gramStart"/>
      <w:r w:rsidR="005A344D">
        <w:rPr>
          <w:rFonts w:ascii="Times New Roman" w:hAnsi="Times New Roman" w:cs="Times New Roman"/>
          <w:sz w:val="24"/>
          <w:szCs w:val="24"/>
        </w:rPr>
        <w:t>а</w:t>
      </w:r>
      <w:r w:rsidR="00E3170C">
        <w:rPr>
          <w:rFonts w:ascii="Times New Roman" w:hAnsi="Times New Roman" w:cs="Times New Roman"/>
          <w:sz w:val="24"/>
          <w:szCs w:val="24"/>
        </w:rPr>
        <w:t>дминистрации  Черемушинского</w:t>
      </w:r>
      <w:proofErr w:type="gramEnd"/>
      <w:r w:rsidR="00E3170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80B37">
        <w:rPr>
          <w:rFonts w:ascii="Times New Roman" w:hAnsi="Times New Roman" w:cs="Times New Roman"/>
          <w:sz w:val="24"/>
          <w:szCs w:val="24"/>
        </w:rPr>
        <w:t>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включить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программу в перечень программ, предлагаемых к реализации в очередном финансовом году;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включить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программу в перечень программ, предлагаемых к реализации в очередном финансовом году с учетом рекомендаций комиссии.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2.7. На основе концепций программ, рассмотренных комиссией, </w:t>
      </w:r>
      <w:r w:rsidR="00E317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ответственный исполнитель </w:t>
      </w:r>
      <w:r w:rsidRPr="00680B37">
        <w:rPr>
          <w:rFonts w:ascii="Times New Roman" w:hAnsi="Times New Roman" w:cs="Times New Roman"/>
          <w:sz w:val="24"/>
          <w:szCs w:val="24"/>
        </w:rPr>
        <w:t xml:space="preserve"> формирует </w:t>
      </w:r>
      <w:hyperlink w:anchor="P223" w:history="1">
        <w:r w:rsidRPr="00D3683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3683C">
        <w:rPr>
          <w:rFonts w:ascii="Times New Roman" w:hAnsi="Times New Roman" w:cs="Times New Roman"/>
          <w:sz w:val="24"/>
          <w:szCs w:val="24"/>
        </w:rPr>
        <w:t xml:space="preserve"> </w:t>
      </w:r>
      <w:r w:rsidRPr="00680B37">
        <w:rPr>
          <w:rFonts w:ascii="Times New Roman" w:hAnsi="Times New Roman" w:cs="Times New Roman"/>
          <w:sz w:val="24"/>
          <w:szCs w:val="24"/>
        </w:rPr>
        <w:t xml:space="preserve">программ, предлагаемых к реализации в очередном финансовом году, по форме согласно приложению N 1 к Порядку или готовит проект </w:t>
      </w:r>
      <w:r w:rsidR="005A344D">
        <w:rPr>
          <w:rFonts w:ascii="Times New Roman" w:hAnsi="Times New Roman" w:cs="Times New Roman"/>
          <w:sz w:val="24"/>
          <w:szCs w:val="24"/>
        </w:rPr>
        <w:t>постановления</w:t>
      </w:r>
      <w:r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="005A344D">
        <w:rPr>
          <w:rFonts w:ascii="Times New Roman" w:hAnsi="Times New Roman" w:cs="Times New Roman"/>
          <w:sz w:val="24"/>
          <w:szCs w:val="24"/>
        </w:rPr>
        <w:t>администрации</w:t>
      </w:r>
      <w:r w:rsidR="00E3170C">
        <w:rPr>
          <w:rFonts w:ascii="Times New Roman" w:hAnsi="Times New Roman" w:cs="Times New Roman"/>
          <w:sz w:val="24"/>
          <w:szCs w:val="24"/>
        </w:rPr>
        <w:t xml:space="preserve">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о внесении изменений в перечень программ, предлагаемых к реализации в очередном финансовом году, и в </w:t>
      </w:r>
      <w:r w:rsidRPr="00D45A54">
        <w:rPr>
          <w:rFonts w:ascii="Times New Roman" w:hAnsi="Times New Roman" w:cs="Times New Roman"/>
          <w:sz w:val="24"/>
          <w:szCs w:val="24"/>
        </w:rPr>
        <w:t xml:space="preserve">срок до 1 </w:t>
      </w:r>
      <w:r w:rsidR="00D45A54" w:rsidRPr="00D45A54">
        <w:rPr>
          <w:rFonts w:ascii="Times New Roman" w:hAnsi="Times New Roman" w:cs="Times New Roman"/>
          <w:sz w:val="24"/>
          <w:szCs w:val="24"/>
        </w:rPr>
        <w:t>сентября</w:t>
      </w:r>
      <w:r w:rsidRPr="00680B37">
        <w:rPr>
          <w:rFonts w:ascii="Times New Roman" w:hAnsi="Times New Roman" w:cs="Times New Roman"/>
          <w:sz w:val="24"/>
          <w:szCs w:val="24"/>
        </w:rPr>
        <w:t xml:space="preserve"> текущего года вносит его на утверждение в </w:t>
      </w:r>
      <w:r w:rsidR="00E3170C">
        <w:rPr>
          <w:rFonts w:ascii="Times New Roman" w:hAnsi="Times New Roman" w:cs="Times New Roman"/>
          <w:sz w:val="24"/>
          <w:szCs w:val="24"/>
        </w:rPr>
        <w:t>администрацию 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5A3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проекта постановления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E3170C">
        <w:rPr>
          <w:rFonts w:ascii="Times New Roman" w:hAnsi="Times New Roman" w:cs="Times New Roman"/>
          <w:sz w:val="24"/>
          <w:szCs w:val="24"/>
        </w:rPr>
        <w:t>дминистрации  Черемушинского</w:t>
      </w:r>
      <w:proofErr w:type="gramEnd"/>
      <w:r w:rsidR="00E3170C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о внесении изменений в перечень программ, предлагаемых к реализации в очередном финансовом году, утвержденный </w:t>
      </w:r>
      <w:r w:rsidR="004959E5">
        <w:rPr>
          <w:rFonts w:ascii="Times New Roman" w:hAnsi="Times New Roman" w:cs="Times New Roman"/>
          <w:sz w:val="24"/>
          <w:szCs w:val="24"/>
        </w:rPr>
        <w:t>постановлением а</w:t>
      </w:r>
      <w:r w:rsidR="007D3CE2">
        <w:rPr>
          <w:rFonts w:ascii="Times New Roman" w:hAnsi="Times New Roman" w:cs="Times New Roman"/>
          <w:sz w:val="24"/>
          <w:szCs w:val="24"/>
        </w:rPr>
        <w:t>дминистрации  Черемушинского сельсовета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, осуществляется в случаях изменения наименования программы, ответственного исполнителя программы, состава соисполнителей программы, перечня </w:t>
      </w:r>
      <w:r w:rsidR="00680B37" w:rsidRPr="00680B37">
        <w:rPr>
          <w:rFonts w:ascii="Times New Roman" w:hAnsi="Times New Roman" w:cs="Times New Roman"/>
          <w:sz w:val="24"/>
          <w:szCs w:val="24"/>
        </w:rPr>
        <w:lastRenderedPageBreak/>
        <w:t>подпрограмм и отдельных мероприятий программы.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3. РАЗРАБОТКА ПРОГРАММЫ, ВНЕСЕНИЕ В НЕЕ ИЗМЕНЕНИЙ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3.1. Перечень программ, утвержденный </w:t>
      </w:r>
      <w:r w:rsidR="005A344D">
        <w:rPr>
          <w:rFonts w:ascii="Times New Roman" w:hAnsi="Times New Roman" w:cs="Times New Roman"/>
          <w:sz w:val="24"/>
          <w:szCs w:val="24"/>
        </w:rPr>
        <w:t>постановлением</w:t>
      </w:r>
      <w:r w:rsidRPr="00680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44D">
        <w:rPr>
          <w:rFonts w:ascii="Times New Roman" w:hAnsi="Times New Roman" w:cs="Times New Roman"/>
          <w:sz w:val="24"/>
          <w:szCs w:val="24"/>
        </w:rPr>
        <w:t>администрации</w:t>
      </w:r>
      <w:r w:rsidR="007D3CE2">
        <w:rPr>
          <w:rFonts w:ascii="Times New Roman" w:hAnsi="Times New Roman" w:cs="Times New Roman"/>
          <w:sz w:val="24"/>
          <w:szCs w:val="24"/>
        </w:rPr>
        <w:t xml:space="preserve">  Черемушинского</w:t>
      </w:r>
      <w:proofErr w:type="gramEnd"/>
      <w:r w:rsidR="007D3C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80B37">
        <w:rPr>
          <w:rFonts w:ascii="Times New Roman" w:hAnsi="Times New Roman" w:cs="Times New Roman"/>
          <w:sz w:val="24"/>
          <w:szCs w:val="24"/>
        </w:rPr>
        <w:t>, является основанием для разработки проекта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3.2. Проект программы должен быть разработан в соответствии с рассмотренной комиссией концепцией программы, а в случае наличия рекомендаций комиссии по результатам рассмотрения концепции программы - с учетом таких рекомендаций.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Проект программы и (или) изменений в действующую программу разрабатывается в рамках объемов бюджетных ассигнований, доведенных </w:t>
      </w:r>
      <w:r w:rsidR="005A344D">
        <w:rPr>
          <w:rFonts w:ascii="Times New Roman" w:hAnsi="Times New Roman" w:cs="Times New Roman"/>
          <w:sz w:val="24"/>
          <w:szCs w:val="24"/>
        </w:rPr>
        <w:t>финансовым управлением администрации Каратузского района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на реализацию программы.</w:t>
      </w:r>
    </w:p>
    <w:p w:rsidR="00680B37" w:rsidRPr="00680B37" w:rsidRDefault="00680B37" w:rsidP="00D45A54">
      <w:pPr>
        <w:ind w:firstLine="567"/>
        <w:jc w:val="both"/>
      </w:pPr>
      <w:r w:rsidRPr="00680B37">
        <w:t xml:space="preserve">Подготовка изменений в действующую программу осуществляется по инициативе ответственного исполнителя либо во исполнение поручений </w:t>
      </w:r>
      <w:proofErr w:type="gramStart"/>
      <w:r w:rsidR="001A1293">
        <w:t>главы</w:t>
      </w:r>
      <w:r w:rsidR="007D3CE2">
        <w:t xml:space="preserve">  Черемушинского</w:t>
      </w:r>
      <w:proofErr w:type="gramEnd"/>
      <w:r w:rsidR="007D3CE2">
        <w:t xml:space="preserve"> сельсовета</w:t>
      </w:r>
      <w:r w:rsidRPr="001A1293">
        <w:t>, по результатам оценки эффективности реализации программ</w:t>
      </w:r>
      <w:r w:rsidR="007D3CE2"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680B37">
        <w:rPr>
          <w:rFonts w:ascii="Times New Roman" w:hAnsi="Times New Roman" w:cs="Times New Roman"/>
          <w:sz w:val="24"/>
          <w:szCs w:val="24"/>
        </w:rPr>
        <w:t xml:space="preserve">3.3. Ответственный исполнитель несет ответственность за своевременную и качественную подготовку проекта постановления </w:t>
      </w:r>
      <w:r w:rsidR="00E94FE8">
        <w:rPr>
          <w:rFonts w:ascii="Times New Roman" w:hAnsi="Times New Roman" w:cs="Times New Roman"/>
          <w:sz w:val="24"/>
          <w:szCs w:val="24"/>
        </w:rPr>
        <w:t>а</w:t>
      </w:r>
      <w:r w:rsidR="007D3CE2">
        <w:rPr>
          <w:rFonts w:ascii="Times New Roman" w:hAnsi="Times New Roman" w:cs="Times New Roman"/>
          <w:sz w:val="24"/>
          <w:szCs w:val="24"/>
        </w:rPr>
        <w:t>дминистрации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об утверждении программы или о внесении изменений в действующую программу (далее - проект постановления).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3.4. Ответственный исполнитель программы осуществляет разработку проекта постановления в соответствии с требованиями к содержанию программы, установленными Порядком.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обеспечивает проведение процедуры согласования проекта постановления в порядке, установленном </w:t>
      </w:r>
      <w:hyperlink r:id="rId8" w:history="1">
        <w:r w:rsidRPr="00E37E46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300EA1">
        <w:rPr>
          <w:rFonts w:ascii="Times New Roman" w:hAnsi="Times New Roman" w:cs="Times New Roman"/>
          <w:sz w:val="24"/>
          <w:szCs w:val="24"/>
        </w:rPr>
        <w:t xml:space="preserve"> по делопроизводству</w:t>
      </w:r>
      <w:r w:rsidRPr="00E37E46">
        <w:rPr>
          <w:rFonts w:ascii="Times New Roman" w:hAnsi="Times New Roman" w:cs="Times New Roman"/>
          <w:sz w:val="24"/>
          <w:szCs w:val="24"/>
        </w:rPr>
        <w:t xml:space="preserve">, </w:t>
      </w:r>
      <w:r w:rsidR="00E37E46" w:rsidRPr="00E37E46">
        <w:rPr>
          <w:rFonts w:ascii="Times New Roman" w:hAnsi="Times New Roman" w:cs="Times New Roman"/>
          <w:sz w:val="24"/>
          <w:szCs w:val="24"/>
        </w:rPr>
        <w:t xml:space="preserve">и </w:t>
      </w:r>
      <w:r w:rsidRPr="00E37E4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E37E46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E37E46">
        <w:rPr>
          <w:rFonts w:ascii="Times New Roman" w:hAnsi="Times New Roman" w:cs="Times New Roman"/>
          <w:sz w:val="24"/>
          <w:szCs w:val="24"/>
        </w:rPr>
        <w:t xml:space="preserve"> подготовки и издания правовых актов </w:t>
      </w:r>
      <w:r w:rsidR="00E37E46" w:rsidRPr="00E37E46">
        <w:rPr>
          <w:rFonts w:ascii="Times New Roman" w:hAnsi="Times New Roman" w:cs="Times New Roman"/>
          <w:sz w:val="24"/>
          <w:szCs w:val="24"/>
        </w:rPr>
        <w:t>а</w:t>
      </w:r>
      <w:r w:rsidR="007D3CE2">
        <w:rPr>
          <w:rFonts w:ascii="Times New Roman" w:hAnsi="Times New Roman" w:cs="Times New Roman"/>
          <w:sz w:val="24"/>
          <w:szCs w:val="24"/>
        </w:rPr>
        <w:t>дминистрации  Черемушинского сельсовета</w:t>
      </w:r>
      <w:r w:rsidRPr="00E37E46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3.5. К проекту постановления прилагается пояснительная записка и финансово-экономическое обоснование.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В случае если проектом постановления предусматриваются бюджетные ассигнования на осуществление бюджетных инвестиций в форме капитальных вложений в объекты недвижимого имущества </w:t>
      </w:r>
      <w:r w:rsidR="00E94FE8">
        <w:rPr>
          <w:rFonts w:ascii="Times New Roman" w:hAnsi="Times New Roman" w:cs="Times New Roman"/>
          <w:sz w:val="24"/>
          <w:szCs w:val="24"/>
        </w:rPr>
        <w:t>муниципальной</w:t>
      </w:r>
      <w:r w:rsidR="007D3CE2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34396E">
        <w:rPr>
          <w:rFonts w:ascii="Times New Roman" w:hAnsi="Times New Roman" w:cs="Times New Roman"/>
          <w:sz w:val="24"/>
          <w:szCs w:val="24"/>
        </w:rPr>
        <w:t>сти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, </w:t>
      </w:r>
      <w:r w:rsidRPr="00DE7A8F">
        <w:rPr>
          <w:rFonts w:ascii="Times New Roman" w:hAnsi="Times New Roman" w:cs="Times New Roman"/>
          <w:sz w:val="24"/>
          <w:szCs w:val="24"/>
        </w:rPr>
        <w:t xml:space="preserve">а также бюджетные ассигнования на осуществление </w:t>
      </w:r>
      <w:r w:rsidR="00E94FE8" w:rsidRPr="00DE7A8F">
        <w:rPr>
          <w:rFonts w:ascii="Times New Roman" w:hAnsi="Times New Roman" w:cs="Times New Roman"/>
          <w:sz w:val="24"/>
          <w:szCs w:val="24"/>
        </w:rPr>
        <w:t>муниц</w:t>
      </w:r>
      <w:r w:rsidR="00D3683C" w:rsidRPr="00DE7A8F">
        <w:rPr>
          <w:rFonts w:ascii="Times New Roman" w:hAnsi="Times New Roman" w:cs="Times New Roman"/>
          <w:sz w:val="24"/>
          <w:szCs w:val="24"/>
        </w:rPr>
        <w:t>и</w:t>
      </w:r>
      <w:r w:rsidR="00E94FE8" w:rsidRPr="00DE7A8F">
        <w:rPr>
          <w:rFonts w:ascii="Times New Roman" w:hAnsi="Times New Roman" w:cs="Times New Roman"/>
          <w:sz w:val="24"/>
          <w:szCs w:val="24"/>
        </w:rPr>
        <w:t>пальными</w:t>
      </w:r>
      <w:r w:rsidRPr="00DE7A8F">
        <w:rPr>
          <w:rFonts w:ascii="Times New Roman" w:hAnsi="Times New Roman" w:cs="Times New Roman"/>
          <w:sz w:val="24"/>
          <w:szCs w:val="24"/>
        </w:rPr>
        <w:t xml:space="preserve"> бюджетными и </w:t>
      </w:r>
      <w:r w:rsidR="00E94FE8" w:rsidRPr="00DE7A8F">
        <w:rPr>
          <w:rFonts w:ascii="Times New Roman" w:hAnsi="Times New Roman" w:cs="Times New Roman"/>
          <w:sz w:val="24"/>
          <w:szCs w:val="24"/>
        </w:rPr>
        <w:t>автономными учреждениями и</w:t>
      </w:r>
      <w:r w:rsidRPr="00DE7A8F">
        <w:rPr>
          <w:rFonts w:ascii="Times New Roman" w:hAnsi="Times New Roman" w:cs="Times New Roman"/>
          <w:sz w:val="24"/>
          <w:szCs w:val="24"/>
        </w:rPr>
        <w:t xml:space="preserve"> унитарными предприятиями за счет средств субсидии из </w:t>
      </w:r>
      <w:r w:rsidR="00E94FE8" w:rsidRPr="00DE7A8F">
        <w:rPr>
          <w:rFonts w:ascii="Times New Roman" w:hAnsi="Times New Roman" w:cs="Times New Roman"/>
          <w:sz w:val="24"/>
          <w:szCs w:val="24"/>
        </w:rPr>
        <w:t>районного</w:t>
      </w:r>
      <w:r w:rsidRPr="00DE7A8F">
        <w:rPr>
          <w:rFonts w:ascii="Times New Roman" w:hAnsi="Times New Roman" w:cs="Times New Roman"/>
          <w:sz w:val="24"/>
          <w:szCs w:val="24"/>
        </w:rPr>
        <w:t xml:space="preserve"> бюджета капитальных вложений в объекты капит</w:t>
      </w:r>
      <w:r w:rsidR="00E94FE8" w:rsidRPr="00DE7A8F">
        <w:rPr>
          <w:rFonts w:ascii="Times New Roman" w:hAnsi="Times New Roman" w:cs="Times New Roman"/>
          <w:sz w:val="24"/>
          <w:szCs w:val="24"/>
        </w:rPr>
        <w:t>ального строительства муниципальной</w:t>
      </w:r>
      <w:r w:rsidR="00D3683C" w:rsidRPr="00DE7A8F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Pr="00DE7A8F">
        <w:rPr>
          <w:rFonts w:ascii="Times New Roman" w:hAnsi="Times New Roman" w:cs="Times New Roman"/>
          <w:sz w:val="24"/>
          <w:szCs w:val="24"/>
        </w:rPr>
        <w:t xml:space="preserve">или приобретение объектов недвижимого имущества в </w:t>
      </w:r>
      <w:r w:rsidR="00E94FE8" w:rsidRPr="00DE7A8F">
        <w:rPr>
          <w:rFonts w:ascii="Times New Roman" w:hAnsi="Times New Roman" w:cs="Times New Roman"/>
          <w:sz w:val="24"/>
          <w:szCs w:val="24"/>
        </w:rPr>
        <w:t>муниципальную</w:t>
      </w:r>
      <w:r w:rsidR="00D3683C" w:rsidRPr="00DE7A8F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4959E5" w:rsidRPr="00DE7A8F">
        <w:rPr>
          <w:rFonts w:ascii="Times New Roman" w:hAnsi="Times New Roman" w:cs="Times New Roman"/>
          <w:sz w:val="24"/>
          <w:szCs w:val="24"/>
        </w:rPr>
        <w:t>ь</w:t>
      </w:r>
      <w:r w:rsidRPr="00DE7A8F">
        <w:rPr>
          <w:rFonts w:ascii="Times New Roman" w:hAnsi="Times New Roman" w:cs="Times New Roman"/>
          <w:sz w:val="24"/>
          <w:szCs w:val="24"/>
        </w:rPr>
        <w:t>, за исключением бюджетных ассигнований в объекты, обеспечивающие реализацию инвестиционных проектов (далее - бюджетные ассигнования на капитальные</w:t>
      </w:r>
      <w:r w:rsidRPr="00680B37">
        <w:rPr>
          <w:rFonts w:ascii="Times New Roman" w:hAnsi="Times New Roman" w:cs="Times New Roman"/>
          <w:sz w:val="24"/>
          <w:szCs w:val="24"/>
        </w:rPr>
        <w:t xml:space="preserve"> вложения), пояснительная записка к проекту постановления должна содержать:</w:t>
      </w:r>
    </w:p>
    <w:p w:rsidR="00D45A54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описание объектов недвижимого имущества </w:t>
      </w:r>
      <w:r w:rsidR="00E94FE8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собственности, подлежащих строительству, реконструкции, техническому перевооружению или приобретению, с указанием их технических, качественных и эксплуатационных характеристик, а также обоснование необходимости направления бюджетных ассигнований на капитальные вложения, в том числе при строительстве (реконструкции, техническом перевооружении) и (или) приобретении объекта недвижим</w:t>
      </w:r>
      <w:r w:rsidR="007B09CC">
        <w:rPr>
          <w:rFonts w:ascii="Times New Roman" w:hAnsi="Times New Roman" w:cs="Times New Roman"/>
          <w:sz w:val="24"/>
          <w:szCs w:val="24"/>
        </w:rPr>
        <w:t>ого имущества в целях оказания муниципальных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услуг - на основании расчета обеспеченности населения соответствующей </w:t>
      </w:r>
      <w:r w:rsidR="007B09CC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услугой с учетом нормативной потребности оказания </w:t>
      </w:r>
      <w:r w:rsidR="007B09CC">
        <w:rPr>
          <w:rFonts w:ascii="Times New Roman" w:hAnsi="Times New Roman" w:cs="Times New Roman"/>
          <w:sz w:val="24"/>
          <w:szCs w:val="24"/>
        </w:rPr>
        <w:t>муниципальных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услуг, характеристик объекта (пропускной способности, площади, мощности) и фактической обеспече</w:t>
      </w:r>
      <w:r w:rsidR="007B09CC">
        <w:rPr>
          <w:rFonts w:ascii="Times New Roman" w:hAnsi="Times New Roman" w:cs="Times New Roman"/>
          <w:sz w:val="24"/>
          <w:szCs w:val="24"/>
        </w:rPr>
        <w:t>нности населения 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услугой. 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 форме бюджетных ассигнований на капитальные вложения;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 степени строительной готовности в отношении незавершенных строительством объектов;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органах </w:t>
      </w:r>
      <w:r w:rsidR="007B09C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="0034396E">
        <w:rPr>
          <w:rFonts w:ascii="Times New Roman" w:hAnsi="Times New Roman" w:cs="Times New Roman"/>
          <w:sz w:val="24"/>
          <w:szCs w:val="24"/>
        </w:rPr>
        <w:t>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, </w:t>
      </w:r>
      <w:r w:rsidR="007B09CC">
        <w:rPr>
          <w:rFonts w:ascii="Times New Roman" w:hAnsi="Times New Roman" w:cs="Times New Roman"/>
          <w:sz w:val="24"/>
          <w:szCs w:val="24"/>
        </w:rPr>
        <w:t>муниципальных</w:t>
      </w:r>
      <w:r w:rsidRPr="00680B37">
        <w:rPr>
          <w:rFonts w:ascii="Times New Roman" w:hAnsi="Times New Roman" w:cs="Times New Roman"/>
          <w:sz w:val="24"/>
          <w:szCs w:val="24"/>
        </w:rPr>
        <w:t xml:space="preserve"> казенных учреждениях, являющихся получателями средств </w:t>
      </w:r>
      <w:r w:rsidR="0034396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680B37">
        <w:rPr>
          <w:rFonts w:ascii="Times New Roman" w:hAnsi="Times New Roman" w:cs="Times New Roman"/>
          <w:sz w:val="24"/>
          <w:szCs w:val="24"/>
        </w:rPr>
        <w:t xml:space="preserve"> бюджета и самостоятельно осуществляющих бюджетные инвестиции в объекты недвижимого имущества </w:t>
      </w:r>
      <w:r w:rsidR="007B09CC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34396E">
        <w:rPr>
          <w:rFonts w:ascii="Times New Roman" w:hAnsi="Times New Roman" w:cs="Times New Roman"/>
          <w:sz w:val="24"/>
          <w:szCs w:val="24"/>
        </w:rPr>
        <w:t>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7B09CC">
        <w:rPr>
          <w:rFonts w:ascii="Times New Roman" w:hAnsi="Times New Roman" w:cs="Times New Roman"/>
          <w:sz w:val="24"/>
          <w:szCs w:val="24"/>
        </w:rPr>
        <w:t>муниципальных</w:t>
      </w:r>
      <w:r w:rsidRPr="00680B37">
        <w:rPr>
          <w:rFonts w:ascii="Times New Roman" w:hAnsi="Times New Roman" w:cs="Times New Roman"/>
          <w:sz w:val="24"/>
          <w:szCs w:val="24"/>
        </w:rPr>
        <w:t xml:space="preserve"> авто</w:t>
      </w:r>
      <w:r w:rsidR="007B09CC">
        <w:rPr>
          <w:rFonts w:ascii="Times New Roman" w:hAnsi="Times New Roman" w:cs="Times New Roman"/>
          <w:sz w:val="24"/>
          <w:szCs w:val="24"/>
        </w:rPr>
        <w:t>номных и бюджетных учреждениях,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унитарных предприятиях, которым органами </w:t>
      </w:r>
      <w:r w:rsidR="007B09C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34396E">
        <w:rPr>
          <w:rFonts w:ascii="Times New Roman" w:hAnsi="Times New Roman" w:cs="Times New Roman"/>
          <w:sz w:val="24"/>
          <w:szCs w:val="24"/>
        </w:rPr>
        <w:t xml:space="preserve"> Черемушинского сельсовета </w:t>
      </w:r>
      <w:r w:rsidRPr="00680B37">
        <w:rPr>
          <w:rFonts w:ascii="Times New Roman" w:hAnsi="Times New Roman" w:cs="Times New Roman"/>
          <w:sz w:val="24"/>
          <w:szCs w:val="24"/>
        </w:rPr>
        <w:t xml:space="preserve"> на безвозмездной основе на основании соглашений бу</w:t>
      </w:r>
      <w:r w:rsidR="007B09CC">
        <w:rPr>
          <w:rFonts w:ascii="Times New Roman" w:hAnsi="Times New Roman" w:cs="Times New Roman"/>
          <w:sz w:val="24"/>
          <w:szCs w:val="24"/>
        </w:rPr>
        <w:t>дут переданы полномочия 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заказчика по заключению и исполнению от имени </w:t>
      </w:r>
      <w:r w:rsidR="0034396E">
        <w:rPr>
          <w:rFonts w:ascii="Times New Roman" w:hAnsi="Times New Roman" w:cs="Times New Roman"/>
          <w:sz w:val="24"/>
          <w:szCs w:val="24"/>
        </w:rPr>
        <w:t>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="007B09CC">
        <w:rPr>
          <w:rFonts w:ascii="Times New Roman" w:hAnsi="Times New Roman" w:cs="Times New Roman"/>
          <w:sz w:val="24"/>
          <w:szCs w:val="24"/>
        </w:rPr>
        <w:t>муниципальных</w:t>
      </w:r>
      <w:r w:rsidRPr="00680B37">
        <w:rPr>
          <w:rFonts w:ascii="Times New Roman" w:hAnsi="Times New Roman" w:cs="Times New Roman"/>
          <w:sz w:val="24"/>
          <w:szCs w:val="24"/>
        </w:rPr>
        <w:t xml:space="preserve"> контрактов при осуществлении бюджетных инвестиций в объекты недви</w:t>
      </w:r>
      <w:r w:rsidR="007B09CC">
        <w:rPr>
          <w:rFonts w:ascii="Times New Roman" w:hAnsi="Times New Roman" w:cs="Times New Roman"/>
          <w:sz w:val="24"/>
          <w:szCs w:val="24"/>
        </w:rPr>
        <w:t>жимого имущества 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собственности, а также </w:t>
      </w:r>
      <w:r w:rsidR="007B09CC">
        <w:rPr>
          <w:rFonts w:ascii="Times New Roman" w:hAnsi="Times New Roman" w:cs="Times New Roman"/>
          <w:sz w:val="24"/>
          <w:szCs w:val="24"/>
        </w:rPr>
        <w:t>муниципальных</w:t>
      </w:r>
      <w:r w:rsidRPr="00680B37">
        <w:rPr>
          <w:rFonts w:ascii="Times New Roman" w:hAnsi="Times New Roman" w:cs="Times New Roman"/>
          <w:sz w:val="24"/>
          <w:szCs w:val="24"/>
        </w:rPr>
        <w:t xml:space="preserve"> автономных и бюджетных учреждениях, унитарных предприятиях, являющихся получателями субсидии из </w:t>
      </w:r>
      <w:r w:rsidR="007B09CC">
        <w:rPr>
          <w:rFonts w:ascii="Times New Roman" w:hAnsi="Times New Roman" w:cs="Times New Roman"/>
          <w:sz w:val="24"/>
          <w:szCs w:val="24"/>
        </w:rPr>
        <w:t>районного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бюджета на осуществление капитальных вложений в объекты капитального строительства </w:t>
      </w:r>
      <w:r w:rsidR="007B09CC">
        <w:rPr>
          <w:rFonts w:ascii="Times New Roman" w:hAnsi="Times New Roman" w:cs="Times New Roman"/>
          <w:sz w:val="24"/>
          <w:szCs w:val="24"/>
        </w:rPr>
        <w:t>муниципальной</w:t>
      </w:r>
      <w:r w:rsidR="0034396E">
        <w:rPr>
          <w:rFonts w:ascii="Times New Roman" w:hAnsi="Times New Roman" w:cs="Times New Roman"/>
          <w:sz w:val="24"/>
          <w:szCs w:val="24"/>
        </w:rPr>
        <w:t xml:space="preserve"> собственности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или приобретение об</w:t>
      </w:r>
      <w:r w:rsidR="007B09CC">
        <w:rPr>
          <w:rFonts w:ascii="Times New Roman" w:hAnsi="Times New Roman" w:cs="Times New Roman"/>
          <w:sz w:val="24"/>
          <w:szCs w:val="24"/>
        </w:rPr>
        <w:t>ъектов недвижимого имущества в муниципальную</w:t>
      </w:r>
      <w:r w:rsidR="0034396E">
        <w:rPr>
          <w:rFonts w:ascii="Times New Roman" w:hAnsi="Times New Roman" w:cs="Times New Roman"/>
          <w:sz w:val="24"/>
          <w:szCs w:val="24"/>
        </w:rPr>
        <w:t xml:space="preserve"> собственность Черемушинского сельсовета.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Информация представляется в разрезе подпрограмм и отдельных мероприятий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К пояснительной записке в отношении строек и объектов капитального строительства </w:t>
      </w:r>
      <w:r w:rsidR="007B09CC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собственности, в которые осуществляются бюджетные ассигнования на капитальные вложения, прилагаются: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справки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об объемах незавершенного строительства в текущих (договорных) ценах планового периода завершения строительства;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наличии разработанной проектной документации - копии заключения государственной экспертизы (положительного заключения) о соответствии проектной документации на объекты капитального строительства требованиям технических регламентов и результатам инженерных изысканий в случаях, когда проведение такой экспертизы предусмотрено законодательством Российской Федерации, и копии правового акта об утверждении проектной документации;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отсутствии разработанной проектной документа</w:t>
      </w:r>
      <w:r w:rsidR="00D45A54">
        <w:rPr>
          <w:rFonts w:ascii="Times New Roman" w:hAnsi="Times New Roman" w:cs="Times New Roman"/>
          <w:sz w:val="24"/>
          <w:szCs w:val="24"/>
        </w:rPr>
        <w:t>ции - задание на проектирование.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В случае если бюджетные ассигнования на капитальные вложения предполагается предоставлять в форме субсидий, к пояснительной записке дополнительно прилагаются учитывающие предоставление указанных субсидий: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программы развития </w:t>
      </w:r>
      <w:r w:rsidR="0034396E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7B09C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бюджетного и (или) автономного учреждения на очередной финансовый год и плановый период;</w:t>
      </w:r>
    </w:p>
    <w:p w:rsidR="00680B37" w:rsidRPr="00680B37" w:rsidRDefault="00680B37" w:rsidP="00353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3.6. В случае разработки вновь предлагаемой программы, а также в случае внесения изменений в действующую программу, предлагаемых к реализации в очередном финансовом году и плановом периоде, пояснительная записка должна дополнительно содержать следующие обосновывающие материалы: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тенденции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соц</w:t>
      </w:r>
      <w:r w:rsidR="0034396E">
        <w:rPr>
          <w:rFonts w:ascii="Times New Roman" w:hAnsi="Times New Roman" w:cs="Times New Roman"/>
          <w:sz w:val="24"/>
          <w:szCs w:val="24"/>
        </w:rPr>
        <w:t>иально-экономического развития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в соответствующей сфере (области) </w:t>
      </w:r>
      <w:r w:rsidR="007B09CC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 с учетом характеристики текущего состояния и указанием на возможные изменения основных показателей развития;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и анализ возможных социальных, финансово-экономических рисков реализации программы, в том числе рисков невыполнения мероприятий программы, а также описание механизмов управления рисками реализации программы и мер по их минимизации;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обоснование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набора подпрограмм и основных мероприятий программы;</w:t>
      </w:r>
    </w:p>
    <w:p w:rsidR="00680B37" w:rsidRPr="0034396E" w:rsidRDefault="00680B3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обоснование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мер </w:t>
      </w:r>
      <w:r w:rsidR="007B09CC">
        <w:rPr>
          <w:rFonts w:ascii="Times New Roman" w:hAnsi="Times New Roman" w:cs="Times New Roman"/>
          <w:sz w:val="24"/>
          <w:szCs w:val="24"/>
        </w:rPr>
        <w:t>м</w:t>
      </w:r>
      <w:r w:rsidR="001E0993">
        <w:rPr>
          <w:rFonts w:ascii="Times New Roman" w:hAnsi="Times New Roman" w:cs="Times New Roman"/>
          <w:sz w:val="24"/>
          <w:szCs w:val="24"/>
        </w:rPr>
        <w:t>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регулирования социально-экономического развития в соответствующей сфере (области) </w:t>
      </w:r>
      <w:r w:rsidR="001E09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управления, на которую </w:t>
      </w:r>
      <w:r w:rsidRPr="0034396E">
        <w:rPr>
          <w:rFonts w:ascii="Times New Roman" w:hAnsi="Times New Roman" w:cs="Times New Roman"/>
          <w:color w:val="FF0000"/>
          <w:sz w:val="24"/>
          <w:szCs w:val="24"/>
        </w:rPr>
        <w:t>направлена реализация программы;</w:t>
      </w:r>
    </w:p>
    <w:p w:rsidR="00680B37" w:rsidRPr="0034396E" w:rsidRDefault="00680B3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4396E">
        <w:rPr>
          <w:rFonts w:ascii="Times New Roman" w:hAnsi="Times New Roman" w:cs="Times New Roman"/>
          <w:color w:val="FF0000"/>
          <w:sz w:val="24"/>
          <w:szCs w:val="24"/>
        </w:rPr>
        <w:t>обоснование</w:t>
      </w:r>
      <w:proofErr w:type="gramEnd"/>
      <w:r w:rsidRPr="0034396E">
        <w:rPr>
          <w:rFonts w:ascii="Times New Roman" w:hAnsi="Times New Roman" w:cs="Times New Roman"/>
          <w:color w:val="FF0000"/>
          <w:sz w:val="24"/>
          <w:szCs w:val="24"/>
        </w:rPr>
        <w:t xml:space="preserve"> необходимых финансовых ресурсов на реализацию программы;</w:t>
      </w:r>
    </w:p>
    <w:p w:rsidR="00680B37" w:rsidRPr="00680B37" w:rsidRDefault="00DD2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62" w:history="1">
        <w:proofErr w:type="gramStart"/>
        <w:r w:rsidR="00680B37" w:rsidRPr="0034396E">
          <w:rPr>
            <w:rFonts w:ascii="Times New Roman" w:hAnsi="Times New Roman" w:cs="Times New Roman"/>
            <w:color w:val="FF0000"/>
            <w:sz w:val="24"/>
            <w:szCs w:val="24"/>
          </w:rPr>
          <w:t>информацию</w:t>
        </w:r>
        <w:proofErr w:type="gramEnd"/>
      </w:hyperlink>
      <w:r w:rsidR="00680B37" w:rsidRPr="0034396E">
        <w:rPr>
          <w:rFonts w:ascii="Times New Roman" w:hAnsi="Times New Roman" w:cs="Times New Roman"/>
          <w:color w:val="FF0000"/>
          <w:sz w:val="24"/>
          <w:szCs w:val="24"/>
        </w:rPr>
        <w:t xml:space="preserve"> о сводных показателях </w:t>
      </w:r>
      <w:r w:rsidR="001E0993" w:rsidRPr="0034396E">
        <w:rPr>
          <w:rFonts w:ascii="Times New Roman" w:hAnsi="Times New Roman" w:cs="Times New Roman"/>
          <w:color w:val="FF0000"/>
          <w:sz w:val="24"/>
          <w:szCs w:val="24"/>
        </w:rPr>
        <w:t>муниципальных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заданий - в случае оказания </w:t>
      </w:r>
      <w:r w:rsidR="001E0993">
        <w:rPr>
          <w:rFonts w:ascii="Times New Roman" w:hAnsi="Times New Roman" w:cs="Times New Roman"/>
          <w:sz w:val="24"/>
          <w:szCs w:val="24"/>
        </w:rPr>
        <w:t>муниципальными учреждениями муниципальных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услуг юридическим и (или) физическим лицам, выполнения работ (прогноз сводных показателей </w:t>
      </w:r>
      <w:r w:rsidR="001E0993">
        <w:rPr>
          <w:rFonts w:ascii="Times New Roman" w:hAnsi="Times New Roman" w:cs="Times New Roman"/>
          <w:sz w:val="24"/>
          <w:szCs w:val="24"/>
        </w:rPr>
        <w:t>муниципальных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заданий представляется по </w:t>
      </w:r>
      <w:r w:rsidR="001E0993">
        <w:rPr>
          <w:rFonts w:ascii="Times New Roman" w:hAnsi="Times New Roman" w:cs="Times New Roman"/>
          <w:sz w:val="24"/>
          <w:szCs w:val="24"/>
        </w:rPr>
        <w:t>муниципальным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учреждениям, в отношении которых ответственный исполнитель (соисполнитель) программы осуществляет функции и полномочия учредителя) по форме согласно приложению N 2 к Порядку;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случае использования налоговых, тарифных, кредитных и иных инструментов - обоснование необходимости их применения для достижения цели и (или) ожидаемых результатов реализации программы с финансовой оценкой по этапам ее реализации;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параметры потребности в трудовых ресурсах для целей реализации программы.</w:t>
      </w:r>
    </w:p>
    <w:p w:rsidR="00680B37" w:rsidRDefault="00680B37" w:rsidP="005B12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3.7. Проект постановления,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</w:t>
      </w:r>
      <w:r w:rsidR="001E0993">
        <w:rPr>
          <w:rFonts w:ascii="Times New Roman" w:hAnsi="Times New Roman" w:cs="Times New Roman"/>
          <w:sz w:val="24"/>
          <w:szCs w:val="24"/>
        </w:rPr>
        <w:t>районного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период, согласованный в установленном порядке, вносится ответственным исполнителем на рассмотрение в комиссию в срок </w:t>
      </w:r>
      <w:r w:rsidR="00D45A54">
        <w:rPr>
          <w:rFonts w:ascii="Times New Roman" w:hAnsi="Times New Roman" w:cs="Times New Roman"/>
          <w:sz w:val="24"/>
          <w:szCs w:val="24"/>
        </w:rPr>
        <w:t>до 20</w:t>
      </w:r>
      <w:r w:rsidRPr="00D3683C">
        <w:rPr>
          <w:rFonts w:ascii="Times New Roman" w:hAnsi="Times New Roman" w:cs="Times New Roman"/>
          <w:sz w:val="24"/>
          <w:szCs w:val="24"/>
        </w:rPr>
        <w:t xml:space="preserve"> </w:t>
      </w:r>
      <w:r w:rsidR="00D3683C">
        <w:rPr>
          <w:rFonts w:ascii="Times New Roman" w:hAnsi="Times New Roman" w:cs="Times New Roman"/>
          <w:sz w:val="24"/>
          <w:szCs w:val="24"/>
        </w:rPr>
        <w:t>октября</w:t>
      </w:r>
      <w:r w:rsidRPr="00680B37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710939" w:rsidRPr="00680B37" w:rsidRDefault="00710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Согласованный в установленном порядке проект постановления направляется ответственным исполнителем на рассмотрение в ревизионную комиссию не позднее, чем за десять рабочих дней до утверждения проекта постановления Ад</w:t>
      </w:r>
      <w:r w:rsidR="005B1211">
        <w:rPr>
          <w:rFonts w:ascii="Times New Roman" w:hAnsi="Times New Roman" w:cs="Times New Roman"/>
          <w:sz w:val="24"/>
          <w:szCs w:val="24"/>
        </w:rPr>
        <w:t>министр</w:t>
      </w:r>
      <w:r w:rsidR="003E1F67">
        <w:rPr>
          <w:rFonts w:ascii="Times New Roman" w:hAnsi="Times New Roman" w:cs="Times New Roman"/>
          <w:sz w:val="24"/>
          <w:szCs w:val="24"/>
        </w:rPr>
        <w:t>ацией Черемушинского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D45A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>
        <w:rPr>
          <w:rFonts w:ascii="Times New Roman" w:hAnsi="Times New Roman" w:cs="Times New Roman"/>
          <w:sz w:val="24"/>
          <w:szCs w:val="24"/>
        </w:rPr>
        <w:t>3.</w:t>
      </w:r>
      <w:r w:rsidR="00710939">
        <w:rPr>
          <w:rFonts w:ascii="Times New Roman" w:hAnsi="Times New Roman" w:cs="Times New Roman"/>
          <w:sz w:val="24"/>
          <w:szCs w:val="24"/>
        </w:rPr>
        <w:t>9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. Проект постановления, предусматривающий утверждение программы, предлагаемой к реализации в очередном финансовом году, или изменения в действующую программу в части изменения бюджетных ассигнований при планировании </w:t>
      </w:r>
      <w:proofErr w:type="gramStart"/>
      <w:r w:rsidR="003E1F67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подлежит утверждению </w:t>
      </w:r>
      <w:r w:rsidR="003E1F67">
        <w:rPr>
          <w:rFonts w:ascii="Times New Roman" w:hAnsi="Times New Roman" w:cs="Times New Roman"/>
          <w:sz w:val="24"/>
          <w:szCs w:val="24"/>
        </w:rPr>
        <w:t xml:space="preserve">администрацией  Черемушинского  сельсовета 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в срок не позднее 3</w:t>
      </w:r>
      <w:r w:rsidR="0096487A">
        <w:rPr>
          <w:rFonts w:ascii="Times New Roman" w:hAnsi="Times New Roman" w:cs="Times New Roman"/>
          <w:sz w:val="24"/>
          <w:szCs w:val="24"/>
        </w:rPr>
        <w:t>1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="0096487A">
        <w:rPr>
          <w:rFonts w:ascii="Times New Roman" w:hAnsi="Times New Roman" w:cs="Times New Roman"/>
          <w:sz w:val="24"/>
          <w:szCs w:val="24"/>
        </w:rPr>
        <w:t>октября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3.</w:t>
      </w:r>
      <w:r w:rsidR="00710939">
        <w:rPr>
          <w:rFonts w:ascii="Times New Roman" w:hAnsi="Times New Roman" w:cs="Times New Roman"/>
          <w:sz w:val="24"/>
          <w:szCs w:val="24"/>
        </w:rPr>
        <w:t>10</w:t>
      </w:r>
      <w:r w:rsidRPr="00680B37">
        <w:rPr>
          <w:rFonts w:ascii="Times New Roman" w:hAnsi="Times New Roman" w:cs="Times New Roman"/>
          <w:sz w:val="24"/>
          <w:szCs w:val="24"/>
        </w:rPr>
        <w:t xml:space="preserve">. Внесение в действующую в текущем финансовом году программу изменений, не оказывающих влияния на основные параметры программы, и изменений, направленных на приведение ее в соответствие с </w:t>
      </w:r>
      <w:r w:rsidR="0096487A">
        <w:rPr>
          <w:rFonts w:ascii="Times New Roman" w:hAnsi="Times New Roman" w:cs="Times New Roman"/>
          <w:sz w:val="24"/>
          <w:szCs w:val="24"/>
        </w:rPr>
        <w:t>решением</w:t>
      </w:r>
      <w:r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="003E1F67">
        <w:rPr>
          <w:rFonts w:ascii="Times New Roman" w:hAnsi="Times New Roman" w:cs="Times New Roman"/>
          <w:sz w:val="24"/>
          <w:szCs w:val="24"/>
        </w:rPr>
        <w:t>сельского</w:t>
      </w:r>
      <w:r w:rsidR="0096487A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680B3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3E1F67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680B37">
        <w:rPr>
          <w:rFonts w:ascii="Times New Roman" w:hAnsi="Times New Roman" w:cs="Times New Roman"/>
          <w:sz w:val="24"/>
          <w:szCs w:val="24"/>
        </w:rPr>
        <w:t xml:space="preserve"> бюджете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на </w:t>
      </w:r>
      <w:r w:rsidRPr="00BD0FAE">
        <w:rPr>
          <w:rFonts w:ascii="Times New Roman" w:hAnsi="Times New Roman" w:cs="Times New Roman"/>
          <w:sz w:val="24"/>
          <w:szCs w:val="24"/>
        </w:rPr>
        <w:t xml:space="preserve">очередной финансовый год и плановый период, осуществляется в соответствии с </w:t>
      </w:r>
      <w:hyperlink w:anchor="P93" w:history="1">
        <w:r w:rsidRPr="00C571FA">
          <w:rPr>
            <w:rFonts w:ascii="Times New Roman" w:hAnsi="Times New Roman" w:cs="Times New Roman"/>
            <w:sz w:val="24"/>
            <w:szCs w:val="24"/>
          </w:rPr>
          <w:t>пунктами 3.3</w:t>
        </w:r>
      </w:hyperlink>
      <w:r w:rsidRPr="00C571F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5" w:history="1">
        <w:r w:rsidRPr="00C571FA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C571FA" w:rsidRPr="00C571FA">
        <w:rPr>
          <w:rFonts w:ascii="Times New Roman" w:hAnsi="Times New Roman" w:cs="Times New Roman"/>
          <w:sz w:val="24"/>
          <w:szCs w:val="24"/>
        </w:rPr>
        <w:t>7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Порядка, за исключением рассмотрения проекта пост</w:t>
      </w:r>
      <w:r w:rsidR="001C0FA0">
        <w:rPr>
          <w:rFonts w:ascii="Times New Roman" w:hAnsi="Times New Roman" w:cs="Times New Roman"/>
          <w:sz w:val="24"/>
          <w:szCs w:val="24"/>
        </w:rPr>
        <w:t>ановления на заседании комиссии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1A1293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Внесение в действующую в текущем финансовом году программу иных изменений осуществляется в </w:t>
      </w:r>
      <w:r w:rsidRPr="001A129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93" w:history="1">
        <w:r w:rsidRPr="00C571FA">
          <w:rPr>
            <w:rFonts w:ascii="Times New Roman" w:hAnsi="Times New Roman" w:cs="Times New Roman"/>
            <w:sz w:val="24"/>
            <w:szCs w:val="24"/>
          </w:rPr>
          <w:t>пунктами 3.3</w:t>
        </w:r>
      </w:hyperlink>
      <w:r w:rsidRPr="00C571F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5" w:history="1">
        <w:r w:rsidRPr="00C571FA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C571FA" w:rsidRPr="00C571FA">
        <w:rPr>
          <w:rFonts w:ascii="Times New Roman" w:hAnsi="Times New Roman" w:cs="Times New Roman"/>
          <w:sz w:val="24"/>
          <w:szCs w:val="24"/>
        </w:rPr>
        <w:t>7</w:t>
      </w:r>
      <w:r w:rsidRPr="001A1293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3.1</w:t>
      </w:r>
      <w:r w:rsidR="00710939">
        <w:rPr>
          <w:rFonts w:ascii="Times New Roman" w:hAnsi="Times New Roman" w:cs="Times New Roman"/>
          <w:sz w:val="24"/>
          <w:szCs w:val="24"/>
        </w:rPr>
        <w:t>1</w:t>
      </w:r>
      <w:r w:rsidRPr="00680B37">
        <w:rPr>
          <w:rFonts w:ascii="Times New Roman" w:hAnsi="Times New Roman" w:cs="Times New Roman"/>
          <w:sz w:val="24"/>
          <w:szCs w:val="24"/>
        </w:rPr>
        <w:t xml:space="preserve">. В ходе </w:t>
      </w:r>
      <w:proofErr w:type="gramStart"/>
      <w:r w:rsidRPr="00680B37">
        <w:rPr>
          <w:rFonts w:ascii="Times New Roman" w:hAnsi="Times New Roman" w:cs="Times New Roman"/>
          <w:sz w:val="24"/>
          <w:szCs w:val="24"/>
        </w:rPr>
        <w:t>исполнения  бюджета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показатели финансового обеспечения реализации программы, в том числе ее подпрограмм и отдельных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 бюджета.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4. ТРЕБОВАНИЯ К СОДЕРЖАНИЮ ПРОГРАММЫ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4.1. Программа разрабатывается в соответствии с приоритетами со</w:t>
      </w:r>
      <w:r w:rsidR="006751D6">
        <w:rPr>
          <w:rFonts w:ascii="Times New Roman" w:hAnsi="Times New Roman" w:cs="Times New Roman"/>
          <w:sz w:val="24"/>
          <w:szCs w:val="24"/>
        </w:rPr>
        <w:t>циально-экономической политики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>, определенными стратегией социально-экономиче</w:t>
      </w:r>
      <w:r w:rsidR="0096487A">
        <w:rPr>
          <w:rFonts w:ascii="Times New Roman" w:hAnsi="Times New Roman" w:cs="Times New Roman"/>
          <w:sz w:val="24"/>
          <w:szCs w:val="24"/>
        </w:rPr>
        <w:t>ск</w:t>
      </w:r>
      <w:r w:rsidR="000549D6">
        <w:rPr>
          <w:rFonts w:ascii="Times New Roman" w:hAnsi="Times New Roman" w:cs="Times New Roman"/>
          <w:sz w:val="24"/>
          <w:szCs w:val="24"/>
        </w:rPr>
        <w:t>ого развития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, с федеральными законами, иными нормативными правовыми актами Российской Федерации, </w:t>
      </w:r>
      <w:hyperlink r:id="rId10" w:history="1">
        <w:r w:rsidRPr="001A129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80B37">
        <w:rPr>
          <w:rFonts w:ascii="Times New Roman" w:hAnsi="Times New Roman" w:cs="Times New Roman"/>
          <w:sz w:val="24"/>
          <w:szCs w:val="24"/>
        </w:rPr>
        <w:t xml:space="preserve"> </w:t>
      </w:r>
      <w:r w:rsidR="006751D6">
        <w:rPr>
          <w:rFonts w:ascii="Times New Roman" w:hAnsi="Times New Roman" w:cs="Times New Roman"/>
          <w:sz w:val="24"/>
          <w:szCs w:val="24"/>
        </w:rPr>
        <w:t>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>, законами Красноярского края</w:t>
      </w:r>
      <w:r w:rsidRPr="001A1293">
        <w:rPr>
          <w:rFonts w:ascii="Times New Roman" w:hAnsi="Times New Roman" w:cs="Times New Roman"/>
          <w:sz w:val="24"/>
          <w:szCs w:val="24"/>
        </w:rPr>
        <w:t xml:space="preserve">, </w:t>
      </w:r>
      <w:r w:rsidR="001A1293" w:rsidRPr="001A1293">
        <w:rPr>
          <w:rFonts w:ascii="Times New Roman" w:hAnsi="Times New Roman" w:cs="Times New Roman"/>
          <w:sz w:val="24"/>
          <w:szCs w:val="24"/>
        </w:rPr>
        <w:t xml:space="preserve">нормативно </w:t>
      </w:r>
      <w:r w:rsidRPr="001A1293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 w:rsidR="001A1293" w:rsidRPr="001A1293">
        <w:rPr>
          <w:rFonts w:ascii="Times New Roman" w:hAnsi="Times New Roman" w:cs="Times New Roman"/>
          <w:sz w:val="24"/>
          <w:szCs w:val="24"/>
        </w:rPr>
        <w:t>а</w:t>
      </w:r>
      <w:r w:rsidR="006751D6">
        <w:rPr>
          <w:rFonts w:ascii="Times New Roman" w:hAnsi="Times New Roman" w:cs="Times New Roman"/>
          <w:sz w:val="24"/>
          <w:szCs w:val="24"/>
        </w:rPr>
        <w:t>дминистрации  Черемушинского сельсовета</w:t>
      </w:r>
      <w:r w:rsidRPr="001A1293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4.2. Программа разрабатывается ответственным исполнителем программы и должна содержать: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) </w:t>
      </w:r>
      <w:hyperlink w:anchor="P382" w:history="1">
        <w:r w:rsidRPr="001A1293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680B37">
        <w:rPr>
          <w:rFonts w:ascii="Times New Roman" w:hAnsi="Times New Roman" w:cs="Times New Roman"/>
          <w:sz w:val="24"/>
          <w:szCs w:val="24"/>
        </w:rPr>
        <w:t xml:space="preserve"> программы по форме согласно приложению N 3 к Порядку;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) характеристику текущего состояния социально-экономического развития соответствующей сферы (области) </w:t>
      </w:r>
      <w:r w:rsidR="009648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 с указанием основных показателей социально-экономического развити</w:t>
      </w:r>
      <w:r w:rsidR="006751D6">
        <w:rPr>
          <w:rFonts w:ascii="Times New Roman" w:hAnsi="Times New Roman" w:cs="Times New Roman"/>
          <w:sz w:val="24"/>
          <w:szCs w:val="24"/>
        </w:rPr>
        <w:t>я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>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) приоритеты и цели социально-экономического развития соответствующей сферы (области) </w:t>
      </w:r>
      <w:r w:rsidR="009648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управления, описание основных целей и задач программы, тенденции социально-экономического развития соответствующей сферы (области) </w:t>
      </w:r>
      <w:r w:rsidR="009648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)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</w:t>
      </w:r>
      <w:r w:rsidR="009648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управления, экономики, степени реализации других общественно значимых интересов;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>) информацию по подпрограммам, отдельным мероприятиям программы, содержащую:</w:t>
      </w:r>
    </w:p>
    <w:p w:rsidR="00680B37" w:rsidRPr="00680B37" w:rsidRDefault="00675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проблемы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 xml:space="preserve">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соответствующей сферы (области) </w:t>
      </w:r>
      <w:r w:rsidR="0096487A">
        <w:rPr>
          <w:rFonts w:ascii="Times New Roman" w:hAnsi="Times New Roman" w:cs="Times New Roman"/>
          <w:sz w:val="24"/>
          <w:szCs w:val="24"/>
        </w:rPr>
        <w:t>муниципального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управления, качество жизни населения, тенденции развития;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причин возникновения проблемы, включая правовое обоснование;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цели и задач подпрограммы, отдельного мероприятия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реализации подпрограммы, отдельного мероприятия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планируемое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изменение объективных показателей, характеризующих уровень социально-экономического развития соотве</w:t>
      </w:r>
      <w:r w:rsidR="0096487A">
        <w:rPr>
          <w:rFonts w:ascii="Times New Roman" w:hAnsi="Times New Roman" w:cs="Times New Roman"/>
          <w:sz w:val="24"/>
          <w:szCs w:val="24"/>
        </w:rPr>
        <w:t>тствующей сферы (области) 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управления, качество жизни населения и их влияние на достижение задач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случае, если отдельное мероприятие программы и (или) мероприятия подпрограммы направлены на изменение окружающей среды - характеристику изменения состояния окружающей среды;</w:t>
      </w:r>
    </w:p>
    <w:p w:rsidR="00680B37" w:rsidRPr="001A1293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экономический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эффект в результате реализации мероприятий подпрограммы, </w:t>
      </w:r>
      <w:r w:rsidRPr="001A1293">
        <w:rPr>
          <w:rFonts w:ascii="Times New Roman" w:hAnsi="Times New Roman" w:cs="Times New Roman"/>
          <w:sz w:val="24"/>
          <w:szCs w:val="24"/>
        </w:rPr>
        <w:t>отдельных мероприятий программы;</w:t>
      </w:r>
    </w:p>
    <w:p w:rsidR="00680B37" w:rsidRPr="00680B37" w:rsidRDefault="000549D6" w:rsidP="0005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>) информацию о ресурсном обеспечении программы, в том числе содержащую:</w:t>
      </w:r>
    </w:p>
    <w:p w:rsidR="00680B37" w:rsidRPr="001A1293" w:rsidRDefault="00DD2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929" w:history="1">
        <w:proofErr w:type="gramStart"/>
        <w:r w:rsidR="00680B37" w:rsidRPr="001A1293">
          <w:rPr>
            <w:rFonts w:ascii="Times New Roman" w:hAnsi="Times New Roman" w:cs="Times New Roman"/>
            <w:sz w:val="24"/>
            <w:szCs w:val="24"/>
          </w:rPr>
          <w:t>информацию</w:t>
        </w:r>
        <w:proofErr w:type="gramEnd"/>
      </w:hyperlink>
      <w:r w:rsidR="00680B37" w:rsidRPr="001A1293">
        <w:rPr>
          <w:rFonts w:ascii="Times New Roman" w:hAnsi="Times New Roman" w:cs="Times New Roman"/>
          <w:sz w:val="24"/>
          <w:szCs w:val="24"/>
        </w:rPr>
        <w:t xml:space="preserve"> о ресурсном обеспечении программы за счет средств </w:t>
      </w:r>
      <w:r w:rsidR="006751D6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680B37" w:rsidRPr="001A1293">
        <w:rPr>
          <w:rFonts w:ascii="Times New Roman" w:hAnsi="Times New Roman" w:cs="Times New Roman"/>
          <w:sz w:val="24"/>
          <w:szCs w:val="24"/>
        </w:rPr>
        <w:t xml:space="preserve">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</w:t>
      </w:r>
      <w:r w:rsidR="006751D6">
        <w:rPr>
          <w:rFonts w:ascii="Times New Roman" w:hAnsi="Times New Roman" w:cs="Times New Roman"/>
          <w:sz w:val="24"/>
          <w:szCs w:val="24"/>
        </w:rPr>
        <w:t xml:space="preserve"> главным распорядителям средств</w:t>
      </w:r>
      <w:r w:rsidR="00680B37" w:rsidRPr="001A1293">
        <w:rPr>
          <w:rFonts w:ascii="Times New Roman" w:hAnsi="Times New Roman" w:cs="Times New Roman"/>
          <w:sz w:val="24"/>
          <w:szCs w:val="24"/>
        </w:rPr>
        <w:t xml:space="preserve"> бюджета, в разрезе подпрограмм, отдельных мероприятий программы), по форме согласно приложению N 6 к Порядку;</w:t>
      </w:r>
    </w:p>
    <w:p w:rsidR="00680B37" w:rsidRPr="00680B37" w:rsidRDefault="00DD20A8" w:rsidP="0005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51" w:history="1">
        <w:proofErr w:type="gramStart"/>
        <w:r w:rsidR="00680B37" w:rsidRPr="001A1293">
          <w:rPr>
            <w:rFonts w:ascii="Times New Roman" w:hAnsi="Times New Roman" w:cs="Times New Roman"/>
            <w:sz w:val="24"/>
            <w:szCs w:val="24"/>
          </w:rPr>
          <w:t>информацию</w:t>
        </w:r>
        <w:proofErr w:type="gramEnd"/>
      </w:hyperlink>
      <w:r w:rsidR="00680B37" w:rsidRPr="001A1293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подпрограмм, отдельных мероприятий программы (средства </w:t>
      </w:r>
      <w:r w:rsidR="0096487A" w:rsidRPr="001A1293">
        <w:rPr>
          <w:rFonts w:ascii="Times New Roman" w:hAnsi="Times New Roman" w:cs="Times New Roman"/>
          <w:sz w:val="24"/>
          <w:szCs w:val="24"/>
        </w:rPr>
        <w:t>районного</w:t>
      </w:r>
      <w:r w:rsidR="00680B37" w:rsidRPr="001A1293">
        <w:rPr>
          <w:rFonts w:ascii="Times New Roman" w:hAnsi="Times New Roman" w:cs="Times New Roman"/>
          <w:sz w:val="24"/>
          <w:szCs w:val="24"/>
        </w:rPr>
        <w:t xml:space="preserve"> бюджета, в том числе средства, поступившие из бюджетов других уровней бюджетной системы, бюджетов государственных внебюджетных фондов) по форме сог</w:t>
      </w:r>
      <w:r w:rsidR="000549D6">
        <w:rPr>
          <w:rFonts w:ascii="Times New Roman" w:hAnsi="Times New Roman" w:cs="Times New Roman"/>
          <w:sz w:val="24"/>
          <w:szCs w:val="24"/>
        </w:rPr>
        <w:t>ласно приложению N 7 к Порядку;</w:t>
      </w:r>
    </w:p>
    <w:p w:rsidR="00680B37" w:rsidRPr="00680B37" w:rsidRDefault="0005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>) в случае наличия в программе мероприятий, реализуемых в рамках государственно-частного партнерства, направленных на достижение целей и задач программы, - информацию о соответствующих мероприятиях;</w:t>
      </w:r>
    </w:p>
    <w:p w:rsidR="00680B37" w:rsidRPr="00680B37" w:rsidRDefault="0005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>) в случае наличия в программе мероприятий, реализуемых за счет средств внебюджетных фондов, - информацию, включающую данные о прогнозных расходах таких организаций на реализацию программы;</w:t>
      </w:r>
    </w:p>
    <w:p w:rsidR="00680B37" w:rsidRPr="00680B37" w:rsidRDefault="0005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 xml:space="preserve">) в случае реализации в соответствующей сфере (области) </w:t>
      </w:r>
      <w:r w:rsidR="0096487A">
        <w:rPr>
          <w:rFonts w:ascii="Times New Roman" w:hAnsi="Times New Roman" w:cs="Times New Roman"/>
          <w:sz w:val="24"/>
          <w:szCs w:val="24"/>
        </w:rPr>
        <w:t>муниципальног</w:t>
      </w:r>
      <w:r w:rsidR="00680B37" w:rsidRPr="00680B37">
        <w:rPr>
          <w:rFonts w:ascii="Times New Roman" w:hAnsi="Times New Roman" w:cs="Times New Roman"/>
          <w:sz w:val="24"/>
          <w:szCs w:val="24"/>
        </w:rPr>
        <w:t>о управления инвестиционных проектов, исполнение которых полностью или частично осуществляется за счет средств  бюджета, - информацию о наличии указанных проектов и их основных параметрах;</w:t>
      </w:r>
    </w:p>
    <w:p w:rsidR="00680B37" w:rsidRPr="00680B37" w:rsidRDefault="0005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) в случае, если в программе предусматриваются бюджетные ассигнования на оплату </w:t>
      </w:r>
      <w:r w:rsidR="0096487A">
        <w:rPr>
          <w:rFonts w:ascii="Times New Roman" w:hAnsi="Times New Roman" w:cs="Times New Roman"/>
          <w:sz w:val="24"/>
          <w:szCs w:val="24"/>
        </w:rPr>
        <w:t>муниципальных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контрактов на выполнение работ, оказание услуг для о</w:t>
      </w:r>
      <w:r w:rsidR="0096487A">
        <w:rPr>
          <w:rFonts w:ascii="Times New Roman" w:hAnsi="Times New Roman" w:cs="Times New Roman"/>
          <w:sz w:val="24"/>
          <w:szCs w:val="24"/>
        </w:rPr>
        <w:t>бес</w:t>
      </w:r>
      <w:r w:rsidR="006751D6">
        <w:rPr>
          <w:rFonts w:ascii="Times New Roman" w:hAnsi="Times New Roman" w:cs="Times New Roman"/>
          <w:sz w:val="24"/>
          <w:szCs w:val="24"/>
        </w:rPr>
        <w:t>печения нужд Черемушинского сельсовета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</w:t>
      </w:r>
      <w:r w:rsidR="00680B37" w:rsidRPr="00680B37">
        <w:rPr>
          <w:rFonts w:ascii="Times New Roman" w:hAnsi="Times New Roman" w:cs="Times New Roman"/>
          <w:sz w:val="24"/>
          <w:szCs w:val="24"/>
        </w:rPr>
        <w:lastRenderedPageBreak/>
        <w:t>обязате</w:t>
      </w:r>
      <w:r w:rsidR="0096487A">
        <w:rPr>
          <w:rFonts w:ascii="Times New Roman" w:hAnsi="Times New Roman" w:cs="Times New Roman"/>
          <w:sz w:val="24"/>
          <w:szCs w:val="24"/>
        </w:rPr>
        <w:t>льств, за исключением муниципальных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контрактов, финансируемых за счет бюджетных ассигнований на осуществление бюджетных инвестиций в объекты </w:t>
      </w:r>
      <w:r w:rsidR="0096487A">
        <w:rPr>
          <w:rFonts w:ascii="Times New Roman" w:hAnsi="Times New Roman" w:cs="Times New Roman"/>
          <w:sz w:val="24"/>
          <w:szCs w:val="24"/>
        </w:rPr>
        <w:t>муниципальной</w:t>
      </w:r>
      <w:r w:rsidR="006751D6">
        <w:rPr>
          <w:rFonts w:ascii="Times New Roman" w:hAnsi="Times New Roman" w:cs="Times New Roman"/>
          <w:sz w:val="24"/>
          <w:szCs w:val="24"/>
        </w:rPr>
        <w:t xml:space="preserve"> собственности Черемушинского сельсовета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6487A">
        <w:rPr>
          <w:rFonts w:ascii="Times New Roman" w:hAnsi="Times New Roman" w:cs="Times New Roman"/>
          <w:sz w:val="24"/>
          <w:szCs w:val="24"/>
        </w:rPr>
        <w:t>муниципальных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контрактов на поставки товаров для обе</w:t>
      </w:r>
      <w:r w:rsidR="006751D6">
        <w:rPr>
          <w:rFonts w:ascii="Times New Roman" w:hAnsi="Times New Roman" w:cs="Times New Roman"/>
          <w:sz w:val="24"/>
          <w:szCs w:val="24"/>
        </w:rPr>
        <w:t>спечения нужд Черемушинского сельсовета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исполнения, в программе следует определить предмет закупок с указанием в отношении каждого предмета закупки следующей информации: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планируемые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результаты поставки товаров, выполнения работ, оказания услуг;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товаров, описание состава работ, услуг;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предельный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срок поставки товаров, выполнения работ, оказания услуг с учетом сроков, необходимых для определения поставщиков, подрядчиков, исполнителей;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предельны</w:t>
      </w:r>
      <w:r w:rsidR="0096487A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96487A">
        <w:rPr>
          <w:rFonts w:ascii="Times New Roman" w:hAnsi="Times New Roman" w:cs="Times New Roman"/>
          <w:sz w:val="24"/>
          <w:szCs w:val="24"/>
        </w:rPr>
        <w:t xml:space="preserve"> объем средств на оплату 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контракта с разбивкой по годам.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4.3. Ответственный исполнитель программы может дополнить программу иной информацией (в том числе в форме приложений), необходимой для реализации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4.4. Целевые показатели программы должны отражать специфику социально-экономического развития соответствующей сферы (области) </w:t>
      </w:r>
      <w:r w:rsidR="0096487A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управления, специфику проблем и основных задач, на решение которых направлена реализация программы, в случае, если программа предусматривает мероприятия, направленные на реализацию научной, научно-технической и инновационной деятельности, то целевые показатели также должны отражать состояние и динамику инновационного развития. Показатели результативности подпрограммы должны отражать специфику решения конкретной задачи программы.</w:t>
      </w:r>
    </w:p>
    <w:p w:rsidR="00680B37" w:rsidRPr="001A1293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Целевые показатели программы и показатели результативности подпрограммы должны иметь количественное значение, измеряемое или рассчитываемое, в том числе по официально утвержденным методикам, и (или) определяемое на</w:t>
      </w:r>
      <w:r w:rsidR="0096487A">
        <w:rPr>
          <w:rFonts w:ascii="Times New Roman" w:hAnsi="Times New Roman" w:cs="Times New Roman"/>
          <w:sz w:val="24"/>
          <w:szCs w:val="24"/>
        </w:rPr>
        <w:t xml:space="preserve"> основе данных </w:t>
      </w:r>
      <w:r w:rsidRPr="00680B37">
        <w:rPr>
          <w:rFonts w:ascii="Times New Roman" w:hAnsi="Times New Roman" w:cs="Times New Roman"/>
          <w:sz w:val="24"/>
          <w:szCs w:val="24"/>
        </w:rPr>
        <w:t>статистического наблюдения.</w:t>
      </w:r>
    </w:p>
    <w:p w:rsidR="00680B37" w:rsidRPr="001A1293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293">
        <w:rPr>
          <w:rFonts w:ascii="Times New Roman" w:hAnsi="Times New Roman" w:cs="Times New Roman"/>
          <w:sz w:val="24"/>
          <w:szCs w:val="24"/>
        </w:rPr>
        <w:t xml:space="preserve">4.5. Подпрограмма оформляется в соответствии с рекомендованным </w:t>
      </w:r>
      <w:hyperlink w:anchor="P1422" w:history="1">
        <w:r w:rsidRPr="001A1293">
          <w:rPr>
            <w:rFonts w:ascii="Times New Roman" w:hAnsi="Times New Roman" w:cs="Times New Roman"/>
            <w:sz w:val="24"/>
            <w:szCs w:val="24"/>
          </w:rPr>
          <w:t>макетом</w:t>
        </w:r>
      </w:hyperlink>
      <w:r w:rsidRPr="001A1293">
        <w:rPr>
          <w:rFonts w:ascii="Times New Roman" w:hAnsi="Times New Roman" w:cs="Times New Roman"/>
          <w:sz w:val="24"/>
          <w:szCs w:val="24"/>
        </w:rPr>
        <w:t xml:space="preserve"> подпрограммы, реализуемой в рамках программы, по форме согласно приложению N 9 к Порядку и утверждается в виде отдельных приложений к программе.</w:t>
      </w:r>
    </w:p>
    <w:p w:rsidR="000549D6" w:rsidRDefault="000549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5. РЕАЛИЗАЦИЯ И КОНТРОЛЬ ЗА ХОДОМ ИСПОЛНЕНИЯ ПРОГРАММЫ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5.1. Текущее управление реализацией программы осуществляется ответственным исполнителем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5.2. Ответственным исполнителем программы осуществляется: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отбор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исполнителей отдельных мероприятий программы и мероприятий подпрограмм, реализуемых ответственным исполнителем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координация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деятельности соисполнителей программы в ходе реализации отдельных мероприятий программы и мероприятий подпрограмм;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за ходом реализации отдельных мероприятий программы и мероприятий подпрограмм, реализуемых ответственным исполнителем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отчетов о реализации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5.3. Соисполнителем программы осуществляется: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отбор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исполнителей отдельных мероприятий программы и мероприятий подпрограмм, реализуемых соисполнителем программы;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координация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исполнения отдельных мероприятий программы и мероприятий </w:t>
      </w:r>
      <w:r w:rsidRPr="00680B37">
        <w:rPr>
          <w:rFonts w:ascii="Times New Roman" w:hAnsi="Times New Roman" w:cs="Times New Roman"/>
          <w:sz w:val="24"/>
          <w:szCs w:val="24"/>
        </w:rPr>
        <w:lastRenderedPageBreak/>
        <w:t>подпрограмм, мониторинг их реализации;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непосредственный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контроль за ходом реализации отдельных мероприятий программы и мероприятий подпрограмм;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отчетов о реализации отдельных мероприятий программы и мероприятий подпрограмм и направление их ответственному исполнителю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5.4. Реализация отдельных мероприятий программы и мероприятий подпрограмм осуществляется посредством размещения </w:t>
      </w:r>
      <w:r w:rsidR="00F104C8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заказа на поставки товаров, выполнение работ, оказание услуг для </w:t>
      </w:r>
      <w:r w:rsidR="00F104C8">
        <w:rPr>
          <w:rFonts w:ascii="Times New Roman" w:hAnsi="Times New Roman" w:cs="Times New Roman"/>
          <w:sz w:val="24"/>
          <w:szCs w:val="24"/>
        </w:rPr>
        <w:t>муниципальных нужд</w:t>
      </w:r>
      <w:r w:rsidRPr="00680B37">
        <w:rPr>
          <w:rFonts w:ascii="Times New Roman" w:hAnsi="Times New Roman" w:cs="Times New Roman"/>
          <w:sz w:val="24"/>
          <w:szCs w:val="24"/>
        </w:rPr>
        <w:t xml:space="preserve">, субсидий </w:t>
      </w:r>
      <w:r w:rsidR="00F104C8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80B37">
        <w:rPr>
          <w:rFonts w:ascii="Times New Roman" w:hAnsi="Times New Roman" w:cs="Times New Roman"/>
          <w:sz w:val="24"/>
          <w:szCs w:val="24"/>
        </w:rPr>
        <w:t>автономным или бюджетным учреждениям, субсидий иным юридическим лицам, бюджетных ассигнований на капитальные вложения, реализации мер государственной поддержки и в иных формах в соответствии с законодательством Российской Федерации.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5.5. Ответственный исполнитель программы для обеспечения мониторинга реализации программы организует представление полугодовой отчетности.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 программы, в сроки и по форме, установленные ответственным исполнителем программы в запросе.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5.6. 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0549D6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Отчеты о реализации программы представляются ответственным и</w:t>
      </w:r>
      <w:r w:rsidR="00A33C3B">
        <w:rPr>
          <w:rFonts w:ascii="Times New Roman" w:hAnsi="Times New Roman" w:cs="Times New Roman"/>
          <w:sz w:val="24"/>
          <w:szCs w:val="24"/>
        </w:rPr>
        <w:t xml:space="preserve">сполнителем программы. </w:t>
      </w:r>
      <w:r w:rsidRPr="001A1293">
        <w:rPr>
          <w:rFonts w:ascii="Times New Roman" w:hAnsi="Times New Roman" w:cs="Times New Roman"/>
          <w:sz w:val="24"/>
          <w:szCs w:val="24"/>
        </w:rPr>
        <w:t xml:space="preserve">Отчет о реализации программы </w:t>
      </w:r>
      <w:r w:rsidR="00F104C8" w:rsidRPr="001A1293">
        <w:rPr>
          <w:rFonts w:ascii="Times New Roman" w:hAnsi="Times New Roman" w:cs="Times New Roman"/>
          <w:sz w:val="24"/>
          <w:szCs w:val="24"/>
        </w:rPr>
        <w:t>ежеквартально</w:t>
      </w:r>
      <w:r w:rsidRPr="001A1293">
        <w:rPr>
          <w:rFonts w:ascii="Times New Roman" w:hAnsi="Times New Roman" w:cs="Times New Roman"/>
          <w:sz w:val="24"/>
          <w:szCs w:val="24"/>
        </w:rPr>
        <w:t xml:space="preserve"> представляется в срок не позднее 10-го </w:t>
      </w:r>
      <w:r w:rsidR="000549D6">
        <w:rPr>
          <w:rFonts w:ascii="Times New Roman" w:hAnsi="Times New Roman" w:cs="Times New Roman"/>
          <w:sz w:val="24"/>
          <w:szCs w:val="24"/>
        </w:rPr>
        <w:t>числа второго месяца.</w:t>
      </w:r>
    </w:p>
    <w:p w:rsidR="00680B37" w:rsidRPr="001A1293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293">
        <w:rPr>
          <w:rFonts w:ascii="Times New Roman" w:hAnsi="Times New Roman" w:cs="Times New Roman"/>
          <w:sz w:val="24"/>
          <w:szCs w:val="24"/>
        </w:rPr>
        <w:t>Годовой отчет представляется в срок не позднее 1 марта года, следующего за отчетным.</w:t>
      </w:r>
    </w:p>
    <w:p w:rsidR="00680B37" w:rsidRPr="001A1293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293">
        <w:rPr>
          <w:rFonts w:ascii="Times New Roman" w:hAnsi="Times New Roman" w:cs="Times New Roman"/>
          <w:sz w:val="24"/>
          <w:szCs w:val="24"/>
        </w:rPr>
        <w:t>5.7. Годовой отчет содержит: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293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об основных результатах, достигнутых в отчетном году, включающую качественные и количественные характеристики состояния социально-экономического развития соответствующей сферы (области) </w:t>
      </w:r>
      <w:r w:rsidR="00F104C8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управления, которые планировалось достигнуть в ходе реализации программы, и фактически достигнутое состояние;</w:t>
      </w:r>
    </w:p>
    <w:p w:rsidR="00680B37" w:rsidRPr="001A1293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293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1A1293">
        <w:rPr>
          <w:rFonts w:ascii="Times New Roman" w:hAnsi="Times New Roman" w:cs="Times New Roman"/>
          <w:sz w:val="24"/>
          <w:szCs w:val="24"/>
        </w:rPr>
        <w:t xml:space="preserve"> о достижении значений целевых показателей программы и показателей результативности в разрезе подпрограмм и отдельных мероприятий программы с обоснованием отклонений по показателям, плановые значения по которым не достигнуты;</w:t>
      </w:r>
    </w:p>
    <w:p w:rsidR="000549D6" w:rsidRDefault="00DD2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817" w:history="1">
        <w:proofErr w:type="gramStart"/>
        <w:r w:rsidR="00680B37" w:rsidRPr="001A1293">
          <w:rPr>
            <w:rFonts w:ascii="Times New Roman" w:hAnsi="Times New Roman" w:cs="Times New Roman"/>
            <w:sz w:val="24"/>
            <w:szCs w:val="24"/>
          </w:rPr>
          <w:t>информацию</w:t>
        </w:r>
        <w:proofErr w:type="gramEnd"/>
      </w:hyperlink>
      <w:r w:rsidR="00680B37" w:rsidRPr="001A1293">
        <w:rPr>
          <w:rFonts w:ascii="Times New Roman" w:hAnsi="Times New Roman" w:cs="Times New Roman"/>
          <w:sz w:val="24"/>
          <w:szCs w:val="24"/>
        </w:rPr>
        <w:t xml:space="preserve"> о целевых показателях и показателях результативности, о значениях данных показателей</w:t>
      </w:r>
      <w:r w:rsidR="00680B37" w:rsidRPr="00680B37">
        <w:rPr>
          <w:rFonts w:ascii="Times New Roman" w:hAnsi="Times New Roman" w:cs="Times New Roman"/>
          <w:sz w:val="24"/>
          <w:szCs w:val="24"/>
        </w:rPr>
        <w:t>, которые планировалось достигнуть в ходе реализации программы, и фактически д</w:t>
      </w:r>
      <w:r w:rsidR="000549D6">
        <w:rPr>
          <w:rFonts w:ascii="Times New Roman" w:hAnsi="Times New Roman" w:cs="Times New Roman"/>
          <w:sz w:val="24"/>
          <w:szCs w:val="24"/>
        </w:rPr>
        <w:t>остигнутые значения показателей.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результатов реализации отдельных мероприятий программы и подпрограмм в отчетном году с указанием запланированных, но не достигнутых ожидаемых результатах с указанием нереализованных или реализованных не в полной мере мероприятий (с указанием причин);</w:t>
      </w:r>
    </w:p>
    <w:p w:rsidR="00680B37" w:rsidRPr="001A1293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последствий не</w:t>
      </w:r>
      <w:r w:rsidR="00F104C8">
        <w:rPr>
          <w:rFonts w:ascii="Times New Roman" w:hAnsi="Times New Roman" w:cs="Times New Roman"/>
          <w:sz w:val="24"/>
          <w:szCs w:val="24"/>
        </w:rPr>
        <w:t xml:space="preserve"> </w:t>
      </w:r>
      <w:r w:rsidRPr="00680B37">
        <w:rPr>
          <w:rFonts w:ascii="Times New Roman" w:hAnsi="Times New Roman" w:cs="Times New Roman"/>
          <w:sz w:val="24"/>
          <w:szCs w:val="24"/>
        </w:rPr>
        <w:t xml:space="preserve">реализации отдельных мероприятий программы и </w:t>
      </w:r>
      <w:r w:rsidRPr="001A1293">
        <w:rPr>
          <w:rFonts w:ascii="Times New Roman" w:hAnsi="Times New Roman" w:cs="Times New Roman"/>
          <w:sz w:val="24"/>
          <w:szCs w:val="24"/>
        </w:rPr>
        <w:t>подпрограмм для реализации программы и анализ факторов, повлиявших на их реализацию (не</w:t>
      </w:r>
      <w:r w:rsidR="00F104C8" w:rsidRPr="001A1293">
        <w:rPr>
          <w:rFonts w:ascii="Times New Roman" w:hAnsi="Times New Roman" w:cs="Times New Roman"/>
          <w:sz w:val="24"/>
          <w:szCs w:val="24"/>
        </w:rPr>
        <w:t xml:space="preserve"> </w:t>
      </w:r>
      <w:r w:rsidRPr="001A1293">
        <w:rPr>
          <w:rFonts w:ascii="Times New Roman" w:hAnsi="Times New Roman" w:cs="Times New Roman"/>
          <w:sz w:val="24"/>
          <w:szCs w:val="24"/>
        </w:rPr>
        <w:t>реализацию);</w:t>
      </w:r>
    </w:p>
    <w:p w:rsidR="000549D6" w:rsidRDefault="00DD2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90" w:history="1">
        <w:proofErr w:type="gramStart"/>
        <w:r w:rsidR="00680B37" w:rsidRPr="001A1293">
          <w:rPr>
            <w:rFonts w:ascii="Times New Roman" w:hAnsi="Times New Roman" w:cs="Times New Roman"/>
            <w:sz w:val="24"/>
            <w:szCs w:val="24"/>
          </w:rPr>
          <w:t>информацию</w:t>
        </w:r>
        <w:proofErr w:type="gramEnd"/>
      </w:hyperlink>
      <w:r w:rsidR="00680B37" w:rsidRPr="001A1293">
        <w:rPr>
          <w:rFonts w:ascii="Times New Roman" w:hAnsi="Times New Roman" w:cs="Times New Roman"/>
          <w:sz w:val="24"/>
          <w:szCs w:val="24"/>
        </w:rPr>
        <w:t xml:space="preserve"> об использовании бюджетных ассигнований  бюджета и иных средств на реализацию отдельных мероприятий программы и подпрограмм с указанием плановых и фактических значений </w:t>
      </w:r>
      <w:r w:rsidR="000549D6">
        <w:rPr>
          <w:rFonts w:ascii="Times New Roman" w:hAnsi="Times New Roman" w:cs="Times New Roman"/>
          <w:sz w:val="24"/>
          <w:szCs w:val="24"/>
        </w:rPr>
        <w:t>э</w:t>
      </w:r>
    </w:p>
    <w:p w:rsidR="000549D6" w:rsidRDefault="00DD2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19" w:history="1">
        <w:proofErr w:type="gramStart"/>
        <w:r w:rsidR="00680B37" w:rsidRPr="001A1293">
          <w:rPr>
            <w:rFonts w:ascii="Times New Roman" w:hAnsi="Times New Roman" w:cs="Times New Roman"/>
            <w:sz w:val="24"/>
            <w:szCs w:val="24"/>
          </w:rPr>
          <w:t>информацию</w:t>
        </w:r>
        <w:proofErr w:type="gramEnd"/>
      </w:hyperlink>
      <w:r w:rsidR="00680B37" w:rsidRPr="001A1293">
        <w:rPr>
          <w:rFonts w:ascii="Times New Roman" w:hAnsi="Times New Roman" w:cs="Times New Roman"/>
          <w:sz w:val="24"/>
          <w:szCs w:val="24"/>
        </w:rPr>
        <w:t xml:space="preserve"> об использовании бюджетных ассигнований  бюджета и иных средств на реализацию программы с у</w:t>
      </w:r>
      <w:r w:rsidR="000549D6">
        <w:rPr>
          <w:rFonts w:ascii="Times New Roman" w:hAnsi="Times New Roman" w:cs="Times New Roman"/>
          <w:sz w:val="24"/>
          <w:szCs w:val="24"/>
        </w:rPr>
        <w:t>казанием плановых и фактических.</w:t>
      </w:r>
    </w:p>
    <w:p w:rsidR="000549D6" w:rsidRDefault="00DD2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790" w:history="1">
        <w:proofErr w:type="gramStart"/>
        <w:r w:rsidR="00680B37" w:rsidRPr="001A1293">
          <w:rPr>
            <w:rFonts w:ascii="Times New Roman" w:hAnsi="Times New Roman" w:cs="Times New Roman"/>
            <w:sz w:val="24"/>
            <w:szCs w:val="24"/>
          </w:rPr>
          <w:t>информацию</w:t>
        </w:r>
        <w:proofErr w:type="gramEnd"/>
      </w:hyperlink>
      <w:r w:rsidR="00680B37" w:rsidRPr="001A1293">
        <w:rPr>
          <w:rFonts w:ascii="Times New Roman" w:hAnsi="Times New Roman" w:cs="Times New Roman"/>
          <w:sz w:val="24"/>
          <w:szCs w:val="24"/>
        </w:rPr>
        <w:t xml:space="preserve"> по объектам недвижимого имущества </w:t>
      </w:r>
      <w:r w:rsidR="00F104C8" w:rsidRPr="001A1293">
        <w:rPr>
          <w:rFonts w:ascii="Times New Roman" w:hAnsi="Times New Roman" w:cs="Times New Roman"/>
          <w:sz w:val="24"/>
          <w:szCs w:val="24"/>
        </w:rPr>
        <w:t>муниципальной</w:t>
      </w:r>
      <w:r w:rsidR="00680B37" w:rsidRPr="001A1293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A33C3B">
        <w:rPr>
          <w:rFonts w:ascii="Times New Roman" w:hAnsi="Times New Roman" w:cs="Times New Roman"/>
          <w:sz w:val="24"/>
          <w:szCs w:val="24"/>
        </w:rPr>
        <w:t>Черемушинского сельсовета</w:t>
      </w:r>
      <w:r w:rsidR="00680B37" w:rsidRPr="001A1293">
        <w:rPr>
          <w:rFonts w:ascii="Times New Roman" w:hAnsi="Times New Roman" w:cs="Times New Roman"/>
          <w:sz w:val="24"/>
          <w:szCs w:val="24"/>
        </w:rPr>
        <w:t>, подлежащим строительству, реконструкции, техническому перевооружению или приобретению</w:t>
      </w:r>
      <w:r w:rsidR="000549D6">
        <w:rPr>
          <w:rFonts w:ascii="Times New Roman" w:hAnsi="Times New Roman" w:cs="Times New Roman"/>
          <w:sz w:val="24"/>
          <w:szCs w:val="24"/>
        </w:rPr>
        <w:t>.</w:t>
      </w:r>
    </w:p>
    <w:p w:rsidR="000549D6" w:rsidRDefault="00DD2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359" w:history="1">
        <w:proofErr w:type="gramStart"/>
        <w:r w:rsidR="00680B37" w:rsidRPr="001A1293">
          <w:rPr>
            <w:rFonts w:ascii="Times New Roman" w:hAnsi="Times New Roman" w:cs="Times New Roman"/>
            <w:sz w:val="24"/>
            <w:szCs w:val="24"/>
          </w:rPr>
          <w:t>информацию</w:t>
        </w:r>
        <w:proofErr w:type="gramEnd"/>
      </w:hyperlink>
      <w:r w:rsidR="00680B37" w:rsidRPr="001A1293">
        <w:rPr>
          <w:rFonts w:ascii="Times New Roman" w:hAnsi="Times New Roman" w:cs="Times New Roman"/>
          <w:sz w:val="24"/>
          <w:szCs w:val="24"/>
        </w:rPr>
        <w:t xml:space="preserve"> о фактическом исполнении мероприятий, направленных на реализацию </w:t>
      </w:r>
      <w:r w:rsidR="00680B37" w:rsidRPr="001A1293">
        <w:rPr>
          <w:rFonts w:ascii="Times New Roman" w:hAnsi="Times New Roman" w:cs="Times New Roman"/>
          <w:sz w:val="24"/>
          <w:szCs w:val="24"/>
        </w:rPr>
        <w:lastRenderedPageBreak/>
        <w:t>научной, научно-техническо</w:t>
      </w:r>
      <w:r w:rsidR="000549D6">
        <w:rPr>
          <w:rFonts w:ascii="Times New Roman" w:hAnsi="Times New Roman" w:cs="Times New Roman"/>
          <w:sz w:val="24"/>
          <w:szCs w:val="24"/>
        </w:rPr>
        <w:t>й и инновационной деятельности.</w:t>
      </w:r>
    </w:p>
    <w:p w:rsidR="00680B37" w:rsidRPr="001A1293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293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1A1293">
        <w:rPr>
          <w:rFonts w:ascii="Times New Roman" w:hAnsi="Times New Roman" w:cs="Times New Roman"/>
          <w:sz w:val="24"/>
          <w:szCs w:val="24"/>
        </w:rPr>
        <w:t xml:space="preserve"> об объемах бюджетных ассигнований, фактически направленных на мероприятия, реализуемые в рамках государственно-частного партнерства, направленные на достижение целей и задач программы;</w:t>
      </w:r>
    </w:p>
    <w:p w:rsidR="00680B37" w:rsidRPr="001A1293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293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1A1293">
        <w:rPr>
          <w:rFonts w:ascii="Times New Roman" w:hAnsi="Times New Roman" w:cs="Times New Roman"/>
          <w:sz w:val="24"/>
          <w:szCs w:val="24"/>
        </w:rPr>
        <w:t xml:space="preserve"> об объемах бюджетных ассигнований, фактически направленных на мероприятия, направленные на развитие сельских территорий;</w:t>
      </w:r>
    </w:p>
    <w:p w:rsidR="000549D6" w:rsidRDefault="00DD2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97" w:history="1">
        <w:proofErr w:type="gramStart"/>
        <w:r w:rsidR="00680B37" w:rsidRPr="001A1293">
          <w:rPr>
            <w:rFonts w:ascii="Times New Roman" w:hAnsi="Times New Roman" w:cs="Times New Roman"/>
            <w:sz w:val="24"/>
            <w:szCs w:val="24"/>
          </w:rPr>
          <w:t>информацию</w:t>
        </w:r>
        <w:proofErr w:type="gramEnd"/>
      </w:hyperlink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о планируемых значениях и фактически достигнутых значениях сводных показателей государственных заданий </w:t>
      </w:r>
      <w:r w:rsidR="000549D6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конкретные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результаты реализации программы, достигнутые за отчетный год, в том числе анализ результативности бюджетных расходов и обоснование мер по ее повышению.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При подготовке информации о целевых показателях программы и показателях результативности подпрограмм, о значениях данных показателей, которые планировалось достигнуть в ходе реализации программы, и фактически достигнутых значениях показателей, по каждому показателю результативности, имеющему цифровое значение, приводится весовой критерий, характеризующий приоритетность данного показателя в соответствии с приоритетами государственной политики, суммарное значение весовых критериев должно равняться единице.</w:t>
      </w:r>
    </w:p>
    <w:p w:rsidR="00680B37" w:rsidRPr="00680B37" w:rsidRDefault="00A3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отдельным запросам </w:t>
      </w:r>
      <w:r w:rsidR="00680B37" w:rsidRPr="00680B37">
        <w:rPr>
          <w:rFonts w:ascii="Times New Roman" w:hAnsi="Times New Roman" w:cs="Times New Roman"/>
          <w:sz w:val="24"/>
          <w:szCs w:val="24"/>
        </w:rPr>
        <w:t>ответственным исполнителем программы и соисполнителями программы представляется дополнительная и (или) уточненная информация о ходе реализации программы.</w:t>
      </w:r>
    </w:p>
    <w:p w:rsidR="00680B37" w:rsidRPr="00680B37" w:rsidRDefault="00A3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ежегодно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до 1 мая года, следующ</w:t>
      </w:r>
      <w:r w:rsidR="00AA4795">
        <w:rPr>
          <w:rFonts w:ascii="Times New Roman" w:hAnsi="Times New Roman" w:cs="Times New Roman"/>
          <w:sz w:val="24"/>
          <w:szCs w:val="24"/>
        </w:rPr>
        <w:t>его за отчетным, представляет  в администрацию сельсовета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сводный отчет о ходе реализации программ за отчетный год.</w:t>
      </w:r>
    </w:p>
    <w:p w:rsidR="00680B37" w:rsidRPr="00680B37" w:rsidRDefault="00A33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. Годовой отчет в срок до </w:t>
      </w:r>
      <w:r w:rsidR="00680B37" w:rsidRPr="00F104C8">
        <w:rPr>
          <w:rFonts w:ascii="Times New Roman" w:hAnsi="Times New Roman" w:cs="Times New Roman"/>
          <w:sz w:val="24"/>
          <w:szCs w:val="24"/>
        </w:rPr>
        <w:t>1 июня года, сл</w:t>
      </w:r>
      <w:r w:rsidR="00680B37" w:rsidRPr="00680B37">
        <w:rPr>
          <w:rFonts w:ascii="Times New Roman" w:hAnsi="Times New Roman" w:cs="Times New Roman"/>
          <w:sz w:val="24"/>
          <w:szCs w:val="24"/>
        </w:rPr>
        <w:t>едующего за отчетным, подлежит размещению на официальном сайте ответственного исполнителя программы в сети Интернет.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Сводный годовой отчет подлежит р</w:t>
      </w:r>
      <w:r w:rsidR="00AA4795">
        <w:rPr>
          <w:rFonts w:ascii="Times New Roman" w:hAnsi="Times New Roman" w:cs="Times New Roman"/>
          <w:sz w:val="24"/>
          <w:szCs w:val="24"/>
        </w:rPr>
        <w:t xml:space="preserve">азмещению на официальном сайте администрации Черемушинского </w:t>
      </w:r>
      <w:proofErr w:type="gramStart"/>
      <w:r w:rsidR="00AA4795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680B37"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>-тел</w:t>
      </w:r>
      <w:r w:rsidR="000549D6">
        <w:rPr>
          <w:rFonts w:ascii="Times New Roman" w:hAnsi="Times New Roman" w:cs="Times New Roman"/>
          <w:sz w:val="24"/>
          <w:szCs w:val="24"/>
        </w:rPr>
        <w:t>екоммуникационной сети Интернет.</w:t>
      </w:r>
    </w:p>
    <w:p w:rsidR="00A33C3B" w:rsidRDefault="00A33C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FA0" w:rsidRDefault="001C0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49D6" w:rsidRDefault="000549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3FA8" w:rsidTr="00FB3FA8">
        <w:tc>
          <w:tcPr>
            <w:tcW w:w="4785" w:type="dxa"/>
          </w:tcPr>
          <w:p w:rsidR="00FB3FA8" w:rsidRDefault="00FB3FA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0549D6" w:rsidRDefault="000549D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0549D6" w:rsidRDefault="000549D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:rsidR="000549D6" w:rsidRPr="00FB3FA8" w:rsidRDefault="000549D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5" w:type="dxa"/>
          </w:tcPr>
          <w:p w:rsidR="00FB3FA8" w:rsidRPr="00FB3FA8" w:rsidRDefault="00FB3FA8" w:rsidP="00FB3FA8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FB3FA8">
              <w:rPr>
                <w:rFonts w:ascii="Times New Roman" w:hAnsi="Times New Roman" w:cs="Times New Roman"/>
                <w:sz w:val="20"/>
              </w:rPr>
              <w:t>Приложение N 1 к Порядку</w:t>
            </w:r>
          </w:p>
          <w:p w:rsidR="00FB3FA8" w:rsidRPr="00FB3FA8" w:rsidRDefault="00FB3FA8" w:rsidP="00FB3F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B3FA8">
              <w:rPr>
                <w:rFonts w:ascii="Times New Roman" w:hAnsi="Times New Roman" w:cs="Times New Roman"/>
                <w:sz w:val="20"/>
              </w:rPr>
              <w:t>принятия</w:t>
            </w:r>
            <w:proofErr w:type="gramEnd"/>
            <w:r w:rsidRPr="00FB3FA8">
              <w:rPr>
                <w:rFonts w:ascii="Times New Roman" w:hAnsi="Times New Roman" w:cs="Times New Roman"/>
                <w:sz w:val="20"/>
              </w:rPr>
              <w:t xml:space="preserve"> решений о разработке муниципаль</w:t>
            </w:r>
            <w:r w:rsidR="00995A53">
              <w:rPr>
                <w:rFonts w:ascii="Times New Roman" w:hAnsi="Times New Roman" w:cs="Times New Roman"/>
                <w:sz w:val="20"/>
              </w:rPr>
              <w:t>ных программ  Черемушинского сельсовета</w:t>
            </w:r>
            <w:r w:rsidRPr="00FB3FA8">
              <w:rPr>
                <w:rFonts w:ascii="Times New Roman" w:hAnsi="Times New Roman" w:cs="Times New Roman"/>
                <w:sz w:val="20"/>
              </w:rPr>
              <w:t>, их формирования и реализации</w:t>
            </w:r>
          </w:p>
        </w:tc>
      </w:tr>
    </w:tbl>
    <w:p w:rsidR="00FB3FA8" w:rsidRDefault="00FB3F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23"/>
      <w:bookmarkEnd w:id="3"/>
      <w:r w:rsidRPr="00680B37">
        <w:rPr>
          <w:rFonts w:ascii="Times New Roman" w:hAnsi="Times New Roman" w:cs="Times New Roman"/>
          <w:sz w:val="24"/>
          <w:szCs w:val="24"/>
        </w:rPr>
        <w:t>ПЕРЕЧЕНЬ</w:t>
      </w:r>
    </w:p>
    <w:p w:rsidR="00680B37" w:rsidRPr="00680B37" w:rsidRDefault="00C564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995A53">
        <w:rPr>
          <w:rFonts w:ascii="Times New Roman" w:hAnsi="Times New Roman" w:cs="Times New Roman"/>
          <w:sz w:val="24"/>
          <w:szCs w:val="24"/>
        </w:rPr>
        <w:t>ЧЕРЕМУШИНСКОГО СЕЛЬСОВЕТА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2041"/>
        <w:gridCol w:w="2098"/>
        <w:gridCol w:w="2268"/>
      </w:tblGrid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:rsidR="00680B37" w:rsidRPr="00680B37" w:rsidRDefault="00680B37" w:rsidP="00C56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564C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041" w:type="dxa"/>
          </w:tcPr>
          <w:p w:rsidR="00680B37" w:rsidRPr="00680B37" w:rsidRDefault="00680B37" w:rsidP="00C56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C564C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098" w:type="dxa"/>
          </w:tcPr>
          <w:p w:rsidR="00680B37" w:rsidRPr="00680B37" w:rsidRDefault="00680B37" w:rsidP="00C56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564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564C3" w:rsidRPr="007044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704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48" w:history="1">
              <w:r w:rsidRPr="007044F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</w:tcPr>
          <w:p w:rsidR="00680B37" w:rsidRPr="00680B37" w:rsidRDefault="00680B37" w:rsidP="00C564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и отдельных мероприятий </w:t>
            </w:r>
            <w:r w:rsidR="00C564C3" w:rsidRPr="007044F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704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49" w:history="1">
              <w:r w:rsidRPr="007044F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8"/>
      <w:bookmarkEnd w:id="4"/>
      <w:r w:rsidRPr="00680B37">
        <w:rPr>
          <w:rFonts w:ascii="Times New Roman" w:hAnsi="Times New Roman" w:cs="Times New Roman"/>
          <w:sz w:val="24"/>
          <w:szCs w:val="24"/>
        </w:rPr>
        <w:t xml:space="preserve">&lt;1&gt; Состав соисполнителей </w:t>
      </w:r>
      <w:r w:rsidR="00C564C3">
        <w:rPr>
          <w:rFonts w:ascii="Times New Roman" w:hAnsi="Times New Roman" w:cs="Times New Roman"/>
          <w:sz w:val="24"/>
          <w:szCs w:val="24"/>
        </w:rPr>
        <w:t>муниципальной</w:t>
      </w:r>
      <w:r w:rsidR="001C0FA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680B37">
        <w:rPr>
          <w:rFonts w:ascii="Times New Roman" w:hAnsi="Times New Roman" w:cs="Times New Roman"/>
          <w:sz w:val="24"/>
          <w:szCs w:val="24"/>
        </w:rPr>
        <w:t xml:space="preserve">может быть уточнен при подготовке проекта соответствующей </w:t>
      </w:r>
      <w:r w:rsidR="00C564C3">
        <w:rPr>
          <w:rFonts w:ascii="Times New Roman" w:hAnsi="Times New Roman" w:cs="Times New Roman"/>
          <w:sz w:val="24"/>
          <w:szCs w:val="24"/>
        </w:rPr>
        <w:t>муниципальной</w:t>
      </w:r>
      <w:r w:rsidR="001C0FA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9"/>
      <w:bookmarkEnd w:id="5"/>
      <w:r w:rsidRPr="00680B37">
        <w:rPr>
          <w:rFonts w:ascii="Times New Roman" w:hAnsi="Times New Roman" w:cs="Times New Roman"/>
          <w:sz w:val="24"/>
          <w:szCs w:val="24"/>
        </w:rPr>
        <w:t xml:space="preserve">&lt;2&gt; Перечень подпрограмм и отдельных мероприятий </w:t>
      </w:r>
      <w:r w:rsidR="00C564C3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программы может быть дополнен при подготовке проекта соответствующей </w:t>
      </w:r>
      <w:r w:rsidR="00C564C3">
        <w:rPr>
          <w:rFonts w:ascii="Times New Roman" w:hAnsi="Times New Roman" w:cs="Times New Roman"/>
          <w:sz w:val="24"/>
          <w:szCs w:val="24"/>
        </w:rPr>
        <w:t>муниципальной</w:t>
      </w:r>
      <w:r w:rsidR="00C564C3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C564C3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1C0FA0" w:rsidP="0084393F">
      <w:pPr>
        <w:suppressAutoHyphens w:val="0"/>
        <w:spacing w:after="160" w:line="259" w:lineRule="auto"/>
      </w:pPr>
      <w:r>
        <w:br w:type="page"/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FA8" w:rsidRPr="00680B37" w:rsidRDefault="00FB3F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B3FA8" w:rsidRPr="00FB3FA8" w:rsidTr="004F6181">
        <w:tc>
          <w:tcPr>
            <w:tcW w:w="4785" w:type="dxa"/>
          </w:tcPr>
          <w:p w:rsidR="00FB3FA8" w:rsidRPr="00FB3FA8" w:rsidRDefault="00FB3FA8" w:rsidP="004F618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5" w:type="dxa"/>
          </w:tcPr>
          <w:p w:rsidR="00FB3FA8" w:rsidRPr="00FB3FA8" w:rsidRDefault="00FB3FA8" w:rsidP="004F6181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Приложение N 3</w:t>
            </w:r>
            <w:r w:rsidRPr="00FB3FA8">
              <w:rPr>
                <w:rFonts w:ascii="Times New Roman" w:hAnsi="Times New Roman" w:cs="Times New Roman"/>
                <w:sz w:val="20"/>
              </w:rPr>
              <w:t xml:space="preserve"> к Порядку</w:t>
            </w:r>
          </w:p>
          <w:p w:rsidR="00FB3FA8" w:rsidRPr="00FB3FA8" w:rsidRDefault="00FB3FA8" w:rsidP="004F61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B3FA8">
              <w:rPr>
                <w:rFonts w:ascii="Times New Roman" w:hAnsi="Times New Roman" w:cs="Times New Roman"/>
                <w:sz w:val="20"/>
              </w:rPr>
              <w:t>принятия</w:t>
            </w:r>
            <w:proofErr w:type="gramEnd"/>
            <w:r w:rsidRPr="00FB3FA8">
              <w:rPr>
                <w:rFonts w:ascii="Times New Roman" w:hAnsi="Times New Roman" w:cs="Times New Roman"/>
                <w:sz w:val="20"/>
              </w:rPr>
              <w:t xml:space="preserve"> решений о разработке муниципаль</w:t>
            </w:r>
            <w:r w:rsidR="001000FD">
              <w:rPr>
                <w:rFonts w:ascii="Times New Roman" w:hAnsi="Times New Roman" w:cs="Times New Roman"/>
                <w:sz w:val="20"/>
              </w:rPr>
              <w:t>ных программ  Черемушинского сельсовета</w:t>
            </w:r>
            <w:r w:rsidRPr="00FB3FA8">
              <w:rPr>
                <w:rFonts w:ascii="Times New Roman" w:hAnsi="Times New Roman" w:cs="Times New Roman"/>
                <w:sz w:val="20"/>
              </w:rPr>
              <w:t>, их формирования и реализации</w:t>
            </w:r>
          </w:p>
        </w:tc>
      </w:tr>
    </w:tbl>
    <w:p w:rsidR="00FB3FA8" w:rsidRDefault="00FB3F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82"/>
      <w:bookmarkEnd w:id="6"/>
      <w:r w:rsidRPr="00680B37">
        <w:rPr>
          <w:rFonts w:ascii="Times New Roman" w:hAnsi="Times New Roman" w:cs="Times New Roman"/>
          <w:sz w:val="24"/>
          <w:szCs w:val="24"/>
        </w:rPr>
        <w:t>ПАСПОРТ</w:t>
      </w:r>
    </w:p>
    <w:p w:rsidR="00680B37" w:rsidRPr="00680B37" w:rsidRDefault="00AF0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000FD">
        <w:rPr>
          <w:rFonts w:ascii="Times New Roman" w:hAnsi="Times New Roman" w:cs="Times New Roman"/>
          <w:sz w:val="24"/>
          <w:szCs w:val="24"/>
        </w:rPr>
        <w:t xml:space="preserve"> ПРОГРАММЫ ЧЕРЕМУШИНСКОГО СЕЛЬСОВЕТА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AF0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Основани</w:t>
      </w:r>
      <w:r w:rsidR="00AF0E85">
        <w:rPr>
          <w:rFonts w:ascii="Times New Roman" w:hAnsi="Times New Roman" w:cs="Times New Roman"/>
          <w:sz w:val="24"/>
          <w:szCs w:val="24"/>
        </w:rPr>
        <w:t>я для разработки 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680B37" w:rsidRPr="00680B37" w:rsidRDefault="00AF0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Соисполнители </w:t>
      </w:r>
      <w:r w:rsidR="00AF0E85">
        <w:rPr>
          <w:rFonts w:ascii="Times New Roman" w:hAnsi="Times New Roman" w:cs="Times New Roman"/>
          <w:sz w:val="24"/>
          <w:szCs w:val="24"/>
        </w:rPr>
        <w:t>муниципальной</w:t>
      </w:r>
      <w:r w:rsidR="00AF0E85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Перечень подпрограмм и отдельных мероприятий </w:t>
      </w:r>
      <w:r w:rsidR="00AF0E85">
        <w:rPr>
          <w:rFonts w:ascii="Times New Roman" w:hAnsi="Times New Roman" w:cs="Times New Roman"/>
          <w:sz w:val="24"/>
          <w:szCs w:val="24"/>
        </w:rPr>
        <w:t>муниципальной</w:t>
      </w:r>
      <w:r w:rsidR="00AF0E85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Цели </w:t>
      </w:r>
      <w:r w:rsidR="00AF0E85">
        <w:rPr>
          <w:rFonts w:ascii="Times New Roman" w:hAnsi="Times New Roman" w:cs="Times New Roman"/>
          <w:sz w:val="24"/>
          <w:szCs w:val="24"/>
        </w:rPr>
        <w:t>муниципальной</w:t>
      </w:r>
      <w:r w:rsidR="00AF0E85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AF0E85">
        <w:rPr>
          <w:rFonts w:ascii="Times New Roman" w:hAnsi="Times New Roman" w:cs="Times New Roman"/>
          <w:sz w:val="24"/>
          <w:szCs w:val="24"/>
        </w:rPr>
        <w:t>муниципальной</w:t>
      </w:r>
      <w:r w:rsidR="001C0FA0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Этапы и сроки реализации </w:t>
      </w:r>
      <w:r w:rsidR="00AF0E85">
        <w:rPr>
          <w:rFonts w:ascii="Times New Roman" w:hAnsi="Times New Roman" w:cs="Times New Roman"/>
          <w:sz w:val="24"/>
          <w:szCs w:val="24"/>
        </w:rPr>
        <w:t>муниципальной</w:t>
      </w:r>
      <w:r w:rsidR="00AF0E85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DD2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10" w:history="1">
        <w:r w:rsidR="00680B37" w:rsidRPr="00AF0E8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80B37" w:rsidRPr="00680B37">
        <w:rPr>
          <w:rFonts w:ascii="Times New Roman" w:hAnsi="Times New Roman" w:cs="Times New Roman"/>
          <w:sz w:val="24"/>
          <w:szCs w:val="24"/>
        </w:rPr>
        <w:t xml:space="preserve"> целевых показателей </w:t>
      </w:r>
      <w:r w:rsidR="00AF0E85">
        <w:rPr>
          <w:rFonts w:ascii="Times New Roman" w:hAnsi="Times New Roman" w:cs="Times New Roman"/>
          <w:sz w:val="24"/>
          <w:szCs w:val="24"/>
        </w:rPr>
        <w:t>муниципальной</w:t>
      </w:r>
      <w:r w:rsidR="00AF0E85" w:rsidRPr="00680B3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с указанием планируемых к достижению значений в результате реализации </w:t>
      </w:r>
      <w:r w:rsidR="00AF0E85">
        <w:rPr>
          <w:rFonts w:ascii="Times New Roman" w:hAnsi="Times New Roman" w:cs="Times New Roman"/>
          <w:sz w:val="24"/>
          <w:szCs w:val="24"/>
        </w:rPr>
        <w:t>муниципальной</w:t>
      </w:r>
      <w:r w:rsidR="00AF0E85" w:rsidRPr="00680B3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80B37" w:rsidRPr="00680B37">
        <w:rPr>
          <w:rFonts w:ascii="Times New Roman" w:hAnsi="Times New Roman" w:cs="Times New Roman"/>
          <w:sz w:val="24"/>
          <w:szCs w:val="24"/>
        </w:rPr>
        <w:t xml:space="preserve">(приложение к паспорту </w:t>
      </w:r>
      <w:r w:rsidR="00AF0E85">
        <w:rPr>
          <w:rFonts w:ascii="Times New Roman" w:hAnsi="Times New Roman" w:cs="Times New Roman"/>
          <w:sz w:val="24"/>
          <w:szCs w:val="24"/>
        </w:rPr>
        <w:t>муниципальной</w:t>
      </w:r>
      <w:r w:rsidR="00AF0E85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680B37" w:rsidRPr="00680B37">
        <w:rPr>
          <w:rFonts w:ascii="Times New Roman" w:hAnsi="Times New Roman" w:cs="Times New Roman"/>
          <w:sz w:val="24"/>
          <w:szCs w:val="24"/>
        </w:rPr>
        <w:t>).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Информация по ресурсному обеспечению </w:t>
      </w:r>
      <w:r w:rsidR="00AF0E85">
        <w:rPr>
          <w:rFonts w:ascii="Times New Roman" w:hAnsi="Times New Roman" w:cs="Times New Roman"/>
          <w:sz w:val="24"/>
          <w:szCs w:val="24"/>
        </w:rPr>
        <w:t>муниципальной</w:t>
      </w:r>
      <w:r w:rsidR="001000FD">
        <w:rPr>
          <w:rFonts w:ascii="Times New Roman" w:hAnsi="Times New Roman" w:cs="Times New Roman"/>
          <w:sz w:val="24"/>
          <w:szCs w:val="24"/>
        </w:rPr>
        <w:t xml:space="preserve"> программы Черемушинского сельсовета</w:t>
      </w:r>
      <w:r w:rsidR="00AF0E85">
        <w:rPr>
          <w:rFonts w:ascii="Times New Roman" w:hAnsi="Times New Roman" w:cs="Times New Roman"/>
          <w:sz w:val="24"/>
          <w:szCs w:val="24"/>
        </w:rPr>
        <w:t>,</w:t>
      </w:r>
      <w:r w:rsidRPr="00680B37">
        <w:rPr>
          <w:rFonts w:ascii="Times New Roman" w:hAnsi="Times New Roman" w:cs="Times New Roman"/>
          <w:sz w:val="24"/>
          <w:szCs w:val="24"/>
        </w:rPr>
        <w:t xml:space="preserve"> в том числе по годам реализации программы </w:t>
      </w:r>
      <w:hyperlink w:anchor="P396" w:history="1">
        <w:r w:rsidRPr="00680B3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96"/>
      <w:bookmarkEnd w:id="7"/>
      <w:r w:rsidRPr="00680B37">
        <w:rPr>
          <w:rFonts w:ascii="Times New Roman" w:hAnsi="Times New Roman" w:cs="Times New Roman"/>
          <w:sz w:val="24"/>
          <w:szCs w:val="24"/>
        </w:rPr>
        <w:t xml:space="preserve">&lt;1&gt; Информация по ресурсному обеспечению </w:t>
      </w:r>
      <w:r w:rsidR="00AF0E85">
        <w:rPr>
          <w:rFonts w:ascii="Times New Roman" w:hAnsi="Times New Roman" w:cs="Times New Roman"/>
          <w:sz w:val="24"/>
          <w:szCs w:val="24"/>
        </w:rPr>
        <w:t>муниципальной</w:t>
      </w:r>
      <w:r w:rsidR="001000FD">
        <w:rPr>
          <w:rFonts w:ascii="Times New Roman" w:hAnsi="Times New Roman" w:cs="Times New Roman"/>
          <w:sz w:val="24"/>
          <w:szCs w:val="24"/>
        </w:rPr>
        <w:t xml:space="preserve"> программы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указывается ежегодно на период с первого года реализации </w:t>
      </w:r>
      <w:r w:rsidR="00C564C3">
        <w:rPr>
          <w:rFonts w:ascii="Times New Roman" w:hAnsi="Times New Roman" w:cs="Times New Roman"/>
          <w:sz w:val="24"/>
          <w:szCs w:val="24"/>
        </w:rPr>
        <w:t>муниципальной</w:t>
      </w:r>
      <w:r w:rsidR="00C564C3" w:rsidRPr="00680B3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680B37">
        <w:rPr>
          <w:rFonts w:ascii="Times New Roman" w:hAnsi="Times New Roman" w:cs="Times New Roman"/>
          <w:sz w:val="24"/>
          <w:szCs w:val="24"/>
        </w:rPr>
        <w:t>по второй год планового периода включительно, в том числе в разбивке по источникам финансирования.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При разработке проекта постановления </w:t>
      </w:r>
      <w:proofErr w:type="gramStart"/>
      <w:r w:rsidR="00C564C3">
        <w:rPr>
          <w:rFonts w:ascii="Times New Roman" w:hAnsi="Times New Roman" w:cs="Times New Roman"/>
          <w:sz w:val="24"/>
          <w:szCs w:val="24"/>
        </w:rPr>
        <w:t>а</w:t>
      </w:r>
      <w:r w:rsidR="001000FD">
        <w:rPr>
          <w:rFonts w:ascii="Times New Roman" w:hAnsi="Times New Roman" w:cs="Times New Roman"/>
          <w:sz w:val="24"/>
          <w:szCs w:val="24"/>
        </w:rPr>
        <w:t>дминистрации  Черемушинского</w:t>
      </w:r>
      <w:proofErr w:type="gramEnd"/>
      <w:r w:rsidR="001000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, предусматривающего утверждение </w:t>
      </w:r>
      <w:r w:rsidR="00C564C3">
        <w:rPr>
          <w:rFonts w:ascii="Times New Roman" w:hAnsi="Times New Roman" w:cs="Times New Roman"/>
          <w:sz w:val="24"/>
          <w:szCs w:val="24"/>
        </w:rPr>
        <w:t>муниципальной</w:t>
      </w:r>
      <w:r w:rsidR="00C564C3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80B37">
        <w:rPr>
          <w:rFonts w:ascii="Times New Roman" w:hAnsi="Times New Roman" w:cs="Times New Roman"/>
          <w:sz w:val="24"/>
          <w:szCs w:val="24"/>
        </w:rPr>
        <w:t xml:space="preserve">, предлагаемой к финансированию с очередного финансового года, при отражении информации по ресурсному обеспечению </w:t>
      </w:r>
      <w:r w:rsidR="00C564C3">
        <w:rPr>
          <w:rFonts w:ascii="Times New Roman" w:hAnsi="Times New Roman" w:cs="Times New Roman"/>
          <w:sz w:val="24"/>
          <w:szCs w:val="24"/>
        </w:rPr>
        <w:t>муниципальной</w:t>
      </w:r>
      <w:r w:rsidR="00C564C3" w:rsidRPr="00680B3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680B37">
        <w:rPr>
          <w:rFonts w:ascii="Times New Roman" w:hAnsi="Times New Roman" w:cs="Times New Roman"/>
          <w:sz w:val="24"/>
          <w:szCs w:val="24"/>
        </w:rPr>
        <w:t>указываются плановые значения.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При разработке проекта постановления </w:t>
      </w:r>
      <w:r w:rsidR="00C564C3">
        <w:rPr>
          <w:rFonts w:ascii="Times New Roman" w:hAnsi="Times New Roman" w:cs="Times New Roman"/>
          <w:sz w:val="24"/>
          <w:szCs w:val="24"/>
        </w:rPr>
        <w:t>а</w:t>
      </w:r>
      <w:r w:rsidR="001000FD">
        <w:rPr>
          <w:rFonts w:ascii="Times New Roman" w:hAnsi="Times New Roman" w:cs="Times New Roman"/>
          <w:sz w:val="24"/>
          <w:szCs w:val="24"/>
        </w:rPr>
        <w:t>дминистрации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, предусматривающего внесение изменений в действующую </w:t>
      </w:r>
      <w:r w:rsidR="00C564C3">
        <w:rPr>
          <w:rFonts w:ascii="Times New Roman" w:hAnsi="Times New Roman" w:cs="Times New Roman"/>
          <w:sz w:val="24"/>
          <w:szCs w:val="24"/>
        </w:rPr>
        <w:t>муниципальную</w:t>
      </w:r>
      <w:r w:rsidR="00C564C3" w:rsidRPr="00680B3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564C3">
        <w:rPr>
          <w:rFonts w:ascii="Times New Roman" w:hAnsi="Times New Roman" w:cs="Times New Roman"/>
          <w:sz w:val="24"/>
          <w:szCs w:val="24"/>
        </w:rPr>
        <w:t>у</w:t>
      </w:r>
      <w:r w:rsidR="001000FD">
        <w:rPr>
          <w:rFonts w:ascii="Times New Roman" w:hAnsi="Times New Roman" w:cs="Times New Roman"/>
          <w:sz w:val="24"/>
          <w:szCs w:val="24"/>
        </w:rPr>
        <w:t xml:space="preserve"> 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 xml:space="preserve"> в части изменения бюджетных ассигнований при планировании </w:t>
      </w:r>
      <w:r w:rsidR="00C571FA">
        <w:rPr>
          <w:rFonts w:ascii="Times New Roman" w:hAnsi="Times New Roman" w:cs="Times New Roman"/>
          <w:sz w:val="24"/>
          <w:szCs w:val="24"/>
        </w:rPr>
        <w:t>районного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 и плановый период, при отражении информации, за период, предшествующий году разработки такого проекта постановления, указываются фактические значения, при отражении информации начиная с года разработки проекта постановления на очередной финансовый год и плановый период, указываются плановые значения, при этом плановое значение информации по ресурсному обеспечению </w:t>
      </w:r>
      <w:r w:rsidR="00C564C3">
        <w:rPr>
          <w:rFonts w:ascii="Times New Roman" w:hAnsi="Times New Roman" w:cs="Times New Roman"/>
          <w:sz w:val="24"/>
          <w:szCs w:val="24"/>
        </w:rPr>
        <w:t>муниципальной</w:t>
      </w:r>
      <w:r w:rsidR="00C564C3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80B37">
        <w:rPr>
          <w:rFonts w:ascii="Times New Roman" w:hAnsi="Times New Roman" w:cs="Times New Roman"/>
          <w:sz w:val="24"/>
          <w:szCs w:val="24"/>
        </w:rPr>
        <w:t xml:space="preserve">, указанное на год разработки такого проекта постановления, заменяется фактическим значением не позднее срока внесения проекта </w:t>
      </w:r>
      <w:r w:rsidR="00C564C3">
        <w:rPr>
          <w:rFonts w:ascii="Times New Roman" w:hAnsi="Times New Roman" w:cs="Times New Roman"/>
          <w:sz w:val="24"/>
          <w:szCs w:val="24"/>
        </w:rPr>
        <w:t>решения</w:t>
      </w:r>
      <w:r w:rsidRPr="00680B37">
        <w:rPr>
          <w:rFonts w:ascii="Times New Roman" w:hAnsi="Times New Roman" w:cs="Times New Roman"/>
          <w:sz w:val="24"/>
          <w:szCs w:val="24"/>
        </w:rPr>
        <w:t xml:space="preserve"> об исполнении  бюджета за соответствующий год в </w:t>
      </w:r>
      <w:r w:rsidR="001000FD">
        <w:rPr>
          <w:rFonts w:ascii="Times New Roman" w:hAnsi="Times New Roman" w:cs="Times New Roman"/>
          <w:sz w:val="24"/>
          <w:szCs w:val="24"/>
        </w:rPr>
        <w:t xml:space="preserve">сельский </w:t>
      </w:r>
      <w:r w:rsidR="00C564C3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sectPr w:rsidR="00680B37" w:rsidRPr="00680B37">
          <w:pgSz w:w="11905" w:h="16838"/>
          <w:pgMar w:top="1134" w:right="850" w:bottom="1134" w:left="1701" w:header="0" w:footer="0" w:gutter="0"/>
          <w:cols w:space="720"/>
        </w:sectPr>
      </w:pPr>
    </w:p>
    <w:p w:rsidR="00680B37" w:rsidRPr="00680B37" w:rsidRDefault="00680B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паспорту</w:t>
      </w:r>
    </w:p>
    <w:p w:rsidR="00680B37" w:rsidRPr="00680B37" w:rsidRDefault="00AF0E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80B37" w:rsidRPr="00680B37" w:rsidRDefault="00AF0E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Каратузского района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10"/>
      <w:bookmarkEnd w:id="8"/>
      <w:r w:rsidRPr="00680B37">
        <w:rPr>
          <w:rFonts w:ascii="Times New Roman" w:hAnsi="Times New Roman" w:cs="Times New Roman"/>
          <w:sz w:val="24"/>
          <w:szCs w:val="24"/>
        </w:rPr>
        <w:t>ПЕРЕЧЕНЬ</w:t>
      </w:r>
    </w:p>
    <w:p w:rsidR="00AF0E85" w:rsidRDefault="00AF0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ЦЕЛЕВЫХ ПОКАЗАТЕЛЕЙ МУНИЦИПАЛЬНОЙ</w:t>
      </w:r>
      <w:r w:rsidR="001000FD">
        <w:rPr>
          <w:rFonts w:ascii="Times New Roman" w:hAnsi="Times New Roman" w:cs="Times New Roman"/>
          <w:sz w:val="24"/>
          <w:szCs w:val="24"/>
        </w:rPr>
        <w:t xml:space="preserve"> ПРОГРАММЫ ЧЕРЕМУШИНСКОГО СЕЛЬСОВЕТА</w:t>
      </w:r>
    </w:p>
    <w:p w:rsidR="00680B37" w:rsidRPr="00680B37" w:rsidRDefault="00AF0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B37" w:rsidRPr="00680B37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</w:t>
      </w:r>
    </w:p>
    <w:p w:rsidR="00680B37" w:rsidRPr="00680B37" w:rsidRDefault="00AF0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МУНИЦИПАЛЬНОЙ</w:t>
      </w:r>
      <w:r w:rsidR="00680B37" w:rsidRPr="00680B37">
        <w:rPr>
          <w:rFonts w:ascii="Times New Roman" w:hAnsi="Times New Roman" w:cs="Times New Roman"/>
          <w:sz w:val="24"/>
          <w:szCs w:val="24"/>
        </w:rPr>
        <w:t>Й ПРОГРАММЫ</w:t>
      </w:r>
    </w:p>
    <w:p w:rsidR="00680B37" w:rsidRPr="00680B37" w:rsidRDefault="001000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ЧЕРЕМУШИНСКОГО СЕЛЬСОВЕТА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89"/>
        <w:gridCol w:w="1361"/>
        <w:gridCol w:w="1984"/>
        <w:gridCol w:w="624"/>
        <w:gridCol w:w="510"/>
        <w:gridCol w:w="1419"/>
        <w:gridCol w:w="1413"/>
        <w:gridCol w:w="1304"/>
        <w:gridCol w:w="1247"/>
        <w:gridCol w:w="992"/>
        <w:gridCol w:w="992"/>
      </w:tblGrid>
      <w:tr w:rsidR="00680B37" w:rsidRPr="00680B37">
        <w:tc>
          <w:tcPr>
            <w:tcW w:w="680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89" w:type="dxa"/>
            <w:vMerge w:val="restart"/>
          </w:tcPr>
          <w:p w:rsidR="00680B37" w:rsidRPr="00680B37" w:rsidRDefault="002E4C87" w:rsidP="002E4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целевые показатели муниципально</w:t>
            </w:r>
            <w:r w:rsidR="00680B37" w:rsidRPr="00680B37">
              <w:rPr>
                <w:rFonts w:ascii="Times New Roman" w:hAnsi="Times New Roman" w:cs="Times New Roman"/>
                <w:sz w:val="24"/>
                <w:szCs w:val="24"/>
              </w:rPr>
              <w:t>й программы</w:t>
            </w:r>
          </w:p>
        </w:tc>
        <w:tc>
          <w:tcPr>
            <w:tcW w:w="1361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</w:tcPr>
          <w:p w:rsidR="00680B37" w:rsidRPr="00680B37" w:rsidRDefault="00680B37" w:rsidP="00AF0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Год, предшествующий реали</w:t>
            </w:r>
            <w:r w:rsidR="00AF0E85">
              <w:rPr>
                <w:rFonts w:ascii="Times New Roman" w:hAnsi="Times New Roman" w:cs="Times New Roman"/>
                <w:sz w:val="24"/>
                <w:szCs w:val="24"/>
              </w:rPr>
              <w:t xml:space="preserve">зации муниципальной программы </w:t>
            </w:r>
          </w:p>
        </w:tc>
        <w:tc>
          <w:tcPr>
            <w:tcW w:w="8501" w:type="dxa"/>
            <w:gridSpan w:val="8"/>
          </w:tcPr>
          <w:p w:rsidR="00680B37" w:rsidRPr="00680B37" w:rsidRDefault="00AF0E85" w:rsidP="00AF0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</w:t>
            </w:r>
            <w:r w:rsidR="00680B37"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889" w:type="dxa"/>
            <w:vMerge/>
          </w:tcPr>
          <w:p w:rsidR="00680B37" w:rsidRPr="00680B37" w:rsidRDefault="00680B37"/>
        </w:tc>
        <w:tc>
          <w:tcPr>
            <w:tcW w:w="1361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624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10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9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</w:t>
            </w:r>
            <w:hyperlink w:anchor="P494" w:history="1">
              <w:r w:rsidRPr="00680B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3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304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247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</w:p>
        </w:tc>
        <w:tc>
          <w:tcPr>
            <w:tcW w:w="1984" w:type="dxa"/>
            <w:gridSpan w:val="2"/>
          </w:tcPr>
          <w:p w:rsidR="00680B37" w:rsidRPr="00680B37" w:rsidRDefault="00AF0E85" w:rsidP="00AF0E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конца реализации муниципальной программы </w:t>
            </w:r>
            <w:r w:rsidR="00680B37" w:rsidRPr="00680B37">
              <w:rPr>
                <w:rFonts w:ascii="Times New Roman" w:hAnsi="Times New Roman" w:cs="Times New Roman"/>
                <w:sz w:val="24"/>
                <w:szCs w:val="24"/>
              </w:rPr>
              <w:t>в пятилетнем интервале</w:t>
            </w: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889" w:type="dxa"/>
            <w:vMerge/>
          </w:tcPr>
          <w:p w:rsidR="00680B37" w:rsidRPr="00680B37" w:rsidRDefault="00680B37"/>
        </w:tc>
        <w:tc>
          <w:tcPr>
            <w:tcW w:w="1361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624" w:type="dxa"/>
            <w:vMerge/>
          </w:tcPr>
          <w:p w:rsidR="00680B37" w:rsidRPr="00680B37" w:rsidRDefault="00680B37"/>
        </w:tc>
        <w:tc>
          <w:tcPr>
            <w:tcW w:w="510" w:type="dxa"/>
            <w:vMerge/>
          </w:tcPr>
          <w:p w:rsidR="00680B37" w:rsidRPr="00680B37" w:rsidRDefault="00680B37"/>
        </w:tc>
        <w:tc>
          <w:tcPr>
            <w:tcW w:w="1419" w:type="dxa"/>
            <w:vMerge/>
          </w:tcPr>
          <w:p w:rsidR="00680B37" w:rsidRPr="00680B37" w:rsidRDefault="00680B37"/>
        </w:tc>
        <w:tc>
          <w:tcPr>
            <w:tcW w:w="1413" w:type="dxa"/>
            <w:vMerge/>
          </w:tcPr>
          <w:p w:rsidR="00680B37" w:rsidRPr="00680B37" w:rsidRDefault="00680B37"/>
        </w:tc>
        <w:tc>
          <w:tcPr>
            <w:tcW w:w="1304" w:type="dxa"/>
            <w:vMerge/>
          </w:tcPr>
          <w:p w:rsidR="00680B37" w:rsidRPr="00680B37" w:rsidRDefault="00680B37"/>
        </w:tc>
        <w:tc>
          <w:tcPr>
            <w:tcW w:w="1247" w:type="dxa"/>
            <w:vMerge/>
          </w:tcPr>
          <w:p w:rsidR="00680B37" w:rsidRPr="00680B37" w:rsidRDefault="00680B37"/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5" w:type="dxa"/>
            <w:gridSpan w:val="11"/>
          </w:tcPr>
          <w:p w:rsidR="00680B37" w:rsidRPr="00680B37" w:rsidRDefault="002E4C87" w:rsidP="002E4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</w:t>
            </w:r>
            <w:r w:rsidR="00680B37" w:rsidRPr="00680B37">
              <w:rPr>
                <w:rFonts w:ascii="Times New Roman" w:hAnsi="Times New Roman" w:cs="Times New Roman"/>
                <w:sz w:val="24"/>
                <w:szCs w:val="24"/>
              </w:rPr>
              <w:t>й программы</w:t>
            </w:r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89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36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89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1.n</w:t>
            </w:r>
          </w:p>
        </w:tc>
        <w:tc>
          <w:tcPr>
            <w:tcW w:w="1889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т.д. по целям</w:t>
            </w:r>
          </w:p>
        </w:tc>
        <w:tc>
          <w:tcPr>
            <w:tcW w:w="136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B37" w:rsidRPr="00680B37" w:rsidRDefault="00680B37">
      <w:pPr>
        <w:sectPr w:rsidR="00680B37" w:rsidRPr="00680B37" w:rsidSect="007044F6"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решений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разработке </w:t>
      </w:r>
      <w:r w:rsidR="00380EB2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прог</w:t>
      </w:r>
      <w:r w:rsidR="001000FD">
        <w:rPr>
          <w:rFonts w:ascii="Times New Roman" w:hAnsi="Times New Roman" w:cs="Times New Roman"/>
          <w:sz w:val="24"/>
          <w:szCs w:val="24"/>
        </w:rPr>
        <w:t>рамм</w:t>
      </w:r>
      <w:proofErr w:type="gramEnd"/>
      <w:r w:rsidR="001000FD">
        <w:rPr>
          <w:rFonts w:ascii="Times New Roman" w:hAnsi="Times New Roman" w:cs="Times New Roman"/>
          <w:sz w:val="24"/>
          <w:szCs w:val="24"/>
        </w:rPr>
        <w:t xml:space="preserve"> Черемушинского сельсовета</w:t>
      </w:r>
      <w:r w:rsidRPr="00680B37">
        <w:rPr>
          <w:rFonts w:ascii="Times New Roman" w:hAnsi="Times New Roman" w:cs="Times New Roman"/>
          <w:sz w:val="24"/>
          <w:szCs w:val="24"/>
        </w:rPr>
        <w:t>,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формирования и реализации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929"/>
      <w:bookmarkEnd w:id="9"/>
      <w:r w:rsidRPr="00680B37">
        <w:rPr>
          <w:rFonts w:ascii="Times New Roman" w:hAnsi="Times New Roman" w:cs="Times New Roman"/>
          <w:sz w:val="24"/>
          <w:szCs w:val="24"/>
        </w:rPr>
        <w:t>ИНФОРМАЦИЯ</w:t>
      </w:r>
    </w:p>
    <w:p w:rsidR="00680B37" w:rsidRPr="00680B37" w:rsidRDefault="00680B37" w:rsidP="001000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О РЕСУРСНОМ ОБЕСПЕЧЕНИИ </w:t>
      </w:r>
      <w:r w:rsidR="00380EB2">
        <w:rPr>
          <w:rFonts w:ascii="Times New Roman" w:hAnsi="Times New Roman" w:cs="Times New Roman"/>
          <w:sz w:val="24"/>
          <w:szCs w:val="24"/>
        </w:rPr>
        <w:t>МУНИЦИПАЛЬНОЙ</w:t>
      </w:r>
      <w:r w:rsidR="001000FD">
        <w:rPr>
          <w:rFonts w:ascii="Times New Roman" w:hAnsi="Times New Roman" w:cs="Times New Roman"/>
          <w:sz w:val="24"/>
          <w:szCs w:val="24"/>
        </w:rPr>
        <w:t xml:space="preserve"> ПРОГРАММЫ ЧЕРЕМУШИНСКОГО СЕЛЬСОВЕТА ЗА СЧЕТ СРЕДСТВ </w:t>
      </w:r>
      <w:r w:rsidRPr="00680B37">
        <w:rPr>
          <w:rFonts w:ascii="Times New Roman" w:hAnsi="Times New Roman" w:cs="Times New Roman"/>
          <w:sz w:val="24"/>
          <w:szCs w:val="24"/>
        </w:rPr>
        <w:t>БЮДЖЕТА</w:t>
      </w:r>
      <w:r w:rsidR="001000FD">
        <w:rPr>
          <w:rFonts w:ascii="Times New Roman" w:hAnsi="Times New Roman" w:cs="Times New Roman"/>
          <w:sz w:val="24"/>
          <w:szCs w:val="24"/>
        </w:rPr>
        <w:t xml:space="preserve">, </w:t>
      </w:r>
      <w:r w:rsidRPr="00680B37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</w:t>
      </w: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БЮДЖЕТНОЙ СИСТЕМЫ И БЮДЖЕТОВ ГОСУДАРСТВЕННЫХ</w:t>
      </w: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80B37">
        <w:rPr>
          <w:rFonts w:ascii="Times New Roman" w:hAnsi="Times New Roman" w:cs="Times New Roman"/>
          <w:sz w:val="24"/>
          <w:szCs w:val="24"/>
        </w:rPr>
        <w:t>тыс.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624"/>
        <w:gridCol w:w="1474"/>
        <w:gridCol w:w="1247"/>
        <w:gridCol w:w="1231"/>
        <w:gridCol w:w="1531"/>
      </w:tblGrid>
      <w:tr w:rsidR="00680B37" w:rsidRPr="00680B37">
        <w:tc>
          <w:tcPr>
            <w:tcW w:w="680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vMerge w:val="restart"/>
          </w:tcPr>
          <w:p w:rsidR="00680B37" w:rsidRPr="00680B37" w:rsidRDefault="00380EB2" w:rsidP="0038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</w:t>
            </w:r>
            <w:r w:rsidR="00680B37" w:rsidRPr="00680B37">
              <w:rPr>
                <w:rFonts w:ascii="Times New Roman" w:hAnsi="Times New Roman" w:cs="Times New Roman"/>
                <w:sz w:val="24"/>
                <w:szCs w:val="24"/>
              </w:rPr>
              <w:t>, подпрограмма)</w:t>
            </w:r>
          </w:p>
        </w:tc>
        <w:tc>
          <w:tcPr>
            <w:tcW w:w="1928" w:type="dxa"/>
            <w:vMerge w:val="restart"/>
          </w:tcPr>
          <w:p w:rsidR="00680B37" w:rsidRPr="00680B37" w:rsidRDefault="00680B37" w:rsidP="00380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80EB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, подпрограммы</w:t>
            </w:r>
          </w:p>
        </w:tc>
        <w:tc>
          <w:tcPr>
            <w:tcW w:w="1871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31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  <w:vMerge/>
          </w:tcPr>
          <w:p w:rsidR="00680B37" w:rsidRPr="00680B37" w:rsidRDefault="00680B37"/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531" w:type="dxa"/>
            <w:vMerge/>
          </w:tcPr>
          <w:p w:rsidR="00680B37" w:rsidRPr="00680B37" w:rsidRDefault="00680B37"/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B37" w:rsidRPr="00680B37">
        <w:tc>
          <w:tcPr>
            <w:tcW w:w="680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80B37" w:rsidRPr="00680B37" w:rsidRDefault="00380EB2" w:rsidP="0038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28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80EB2" w:rsidRPr="00680B37" w:rsidRDefault="00680B37" w:rsidP="0038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всег</w:t>
            </w:r>
            <w:r w:rsidR="00380E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80EB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обязательства по муниципальной</w:t>
            </w: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ГРБС: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80B37" w:rsidRPr="00680B37" w:rsidRDefault="00680B37" w:rsidP="0038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</w:t>
            </w:r>
            <w:r w:rsidR="00380EB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по подпрограмме </w:t>
            </w:r>
            <w:r w:rsidR="00380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ГРБС: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28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Подпрограмма n</w:t>
            </w:r>
          </w:p>
        </w:tc>
        <w:tc>
          <w:tcPr>
            <w:tcW w:w="1928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обязательства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ГРБС: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80B37" w:rsidRPr="00680B37" w:rsidRDefault="00380EB2" w:rsidP="0038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муниципальной программы</w:t>
            </w:r>
            <w:r w:rsidR="00680B37"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28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обязательства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ГРБС: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28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80B37" w:rsidRPr="00680B37" w:rsidRDefault="00380EB2" w:rsidP="00380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муниципальной программы</w:t>
            </w:r>
            <w:r w:rsidR="00680B37"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928" w:type="dxa"/>
            <w:vMerge w:val="restart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обязательства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ГРБС:</w:t>
            </w: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37" w:rsidRPr="00680B37">
        <w:tc>
          <w:tcPr>
            <w:tcW w:w="680" w:type="dxa"/>
            <w:vMerge/>
          </w:tcPr>
          <w:p w:rsidR="00680B37" w:rsidRPr="00680B37" w:rsidRDefault="00680B37"/>
        </w:tc>
        <w:tc>
          <w:tcPr>
            <w:tcW w:w="1984" w:type="dxa"/>
            <w:vMerge/>
          </w:tcPr>
          <w:p w:rsidR="00680B37" w:rsidRPr="00680B37" w:rsidRDefault="00680B37"/>
        </w:tc>
        <w:tc>
          <w:tcPr>
            <w:tcW w:w="1928" w:type="dxa"/>
            <w:vMerge/>
          </w:tcPr>
          <w:p w:rsidR="00680B37" w:rsidRPr="00680B37" w:rsidRDefault="00680B37"/>
        </w:tc>
        <w:tc>
          <w:tcPr>
            <w:tcW w:w="187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B37" w:rsidRPr="00680B37" w:rsidRDefault="00680B37">
      <w:pPr>
        <w:sectPr w:rsidR="00680B37" w:rsidRPr="00680B37" w:rsidSect="007044F6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680B37" w:rsidRPr="00680B37" w:rsidRDefault="00680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решений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разработке </w:t>
      </w:r>
      <w:r w:rsidR="00380EB2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680B37" w:rsidRPr="00680B37" w:rsidRDefault="001000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  Черемушинского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80B37" w:rsidRPr="00680B37">
        <w:rPr>
          <w:rFonts w:ascii="Times New Roman" w:hAnsi="Times New Roman" w:cs="Times New Roman"/>
          <w:sz w:val="24"/>
          <w:szCs w:val="24"/>
        </w:rPr>
        <w:t>,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формирования и реализации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151"/>
      <w:bookmarkEnd w:id="10"/>
      <w:r w:rsidRPr="00680B37">
        <w:rPr>
          <w:rFonts w:ascii="Times New Roman" w:hAnsi="Times New Roman" w:cs="Times New Roman"/>
          <w:sz w:val="24"/>
          <w:szCs w:val="24"/>
        </w:rPr>
        <w:t>ИНФОРМАЦИЯ</w:t>
      </w: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680B37" w:rsidRPr="00680B37" w:rsidRDefault="00380E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</w:t>
      </w:r>
      <w:r w:rsidR="001000FD">
        <w:rPr>
          <w:rFonts w:ascii="Times New Roman" w:hAnsi="Times New Roman" w:cs="Times New Roman"/>
          <w:sz w:val="24"/>
          <w:szCs w:val="24"/>
        </w:rPr>
        <w:t xml:space="preserve"> ПРОГРАММЫ ЧЕРЕМУШИНСКОГО СЕЛЬСОВЕТА</w:t>
      </w:r>
    </w:p>
    <w:p w:rsidR="00680B37" w:rsidRPr="00680B37" w:rsidRDefault="001000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(СРЕДСТВА </w:t>
      </w:r>
      <w:r w:rsidR="00680B37" w:rsidRPr="00680B37">
        <w:rPr>
          <w:rFonts w:ascii="Times New Roman" w:hAnsi="Times New Roman" w:cs="Times New Roman"/>
          <w:sz w:val="24"/>
          <w:szCs w:val="24"/>
        </w:rPr>
        <w:t>БЮДЖЕТА, В ТОМ ЧИСЛЕ СРЕДСТВА,</w:t>
      </w: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0549D6" w:rsidRDefault="00680B37" w:rsidP="00EE018F">
      <w:pPr>
        <w:pStyle w:val="ConsPlusNormal"/>
        <w:ind w:right="2237"/>
        <w:jc w:val="right"/>
        <w:rPr>
          <w:rFonts w:ascii="Times New Roman" w:hAnsi="Times New Roman" w:cs="Times New Roman"/>
          <w:sz w:val="20"/>
        </w:rPr>
      </w:pPr>
      <w:r w:rsidRPr="000549D6">
        <w:rPr>
          <w:rFonts w:ascii="Times New Roman" w:hAnsi="Times New Roman" w:cs="Times New Roman"/>
          <w:sz w:val="20"/>
        </w:rPr>
        <w:t>(</w:t>
      </w:r>
      <w:proofErr w:type="gramStart"/>
      <w:r w:rsidRPr="000549D6">
        <w:rPr>
          <w:rFonts w:ascii="Times New Roman" w:hAnsi="Times New Roman" w:cs="Times New Roman"/>
          <w:sz w:val="20"/>
        </w:rPr>
        <w:t>тыс.</w:t>
      </w:r>
      <w:proofErr w:type="gramEnd"/>
      <w:r w:rsidRPr="000549D6">
        <w:rPr>
          <w:rFonts w:ascii="Times New Roman" w:hAnsi="Times New Roman" w:cs="Times New Roman"/>
          <w:sz w:val="20"/>
        </w:rPr>
        <w:t xml:space="preserve">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928"/>
        <w:gridCol w:w="2211"/>
        <w:gridCol w:w="1531"/>
        <w:gridCol w:w="1304"/>
        <w:gridCol w:w="1304"/>
        <w:gridCol w:w="1531"/>
      </w:tblGrid>
      <w:tr w:rsidR="00680B37" w:rsidRPr="000549D6">
        <w:tc>
          <w:tcPr>
            <w:tcW w:w="624" w:type="dxa"/>
            <w:vMerge w:val="restart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84" w:type="dxa"/>
            <w:vMerge w:val="restart"/>
          </w:tcPr>
          <w:p w:rsidR="00680B37" w:rsidRPr="000549D6" w:rsidRDefault="00380EB2" w:rsidP="00380E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Статус (муниципальная программа</w:t>
            </w:r>
            <w:r w:rsidR="00680B37" w:rsidRPr="000549D6">
              <w:rPr>
                <w:rFonts w:ascii="Times New Roman" w:hAnsi="Times New Roman" w:cs="Times New Roman"/>
                <w:sz w:val="20"/>
              </w:rPr>
              <w:t>, подпрограмма)</w:t>
            </w:r>
          </w:p>
        </w:tc>
        <w:tc>
          <w:tcPr>
            <w:tcW w:w="1928" w:type="dxa"/>
            <w:vMerge w:val="restart"/>
          </w:tcPr>
          <w:p w:rsidR="00680B37" w:rsidRPr="000549D6" w:rsidRDefault="00380EB2" w:rsidP="00380E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  <w:r w:rsidR="00680B37" w:rsidRPr="000549D6">
              <w:rPr>
                <w:rFonts w:ascii="Times New Roman" w:hAnsi="Times New Roman" w:cs="Times New Roman"/>
                <w:sz w:val="20"/>
              </w:rPr>
              <w:t>, подпрограммы</w:t>
            </w:r>
          </w:p>
        </w:tc>
        <w:tc>
          <w:tcPr>
            <w:tcW w:w="2211" w:type="dxa"/>
            <w:vMerge w:val="restart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Очередной финансовый год</w:t>
            </w: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  <w:tc>
          <w:tcPr>
            <w:tcW w:w="1531" w:type="dxa"/>
            <w:vMerge w:val="restart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Итого на очередной финансовый год и плановый период</w:t>
            </w: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план</w:t>
            </w:r>
            <w:proofErr w:type="gramEnd"/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план</w:t>
            </w:r>
            <w:proofErr w:type="gramEnd"/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план</w:t>
            </w:r>
            <w:proofErr w:type="gramEnd"/>
          </w:p>
        </w:tc>
        <w:tc>
          <w:tcPr>
            <w:tcW w:w="1531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</w:tr>
      <w:tr w:rsidR="00680B37" w:rsidRPr="000549D6">
        <w:tc>
          <w:tcPr>
            <w:tcW w:w="62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28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680B37" w:rsidRPr="000549D6">
        <w:tc>
          <w:tcPr>
            <w:tcW w:w="624" w:type="dxa"/>
            <w:vMerge w:val="restart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680B37" w:rsidRPr="000549D6" w:rsidRDefault="00380EB2" w:rsidP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Муниципальная</w:t>
            </w:r>
            <w:r w:rsidR="00680B37" w:rsidRPr="000549D6">
              <w:rPr>
                <w:rFonts w:ascii="Times New Roman" w:hAnsi="Times New Roman" w:cs="Times New Roman"/>
                <w:sz w:val="20"/>
              </w:rPr>
              <w:t xml:space="preserve"> программа </w:t>
            </w:r>
          </w:p>
        </w:tc>
        <w:tc>
          <w:tcPr>
            <w:tcW w:w="1928" w:type="dxa"/>
            <w:vMerge w:val="restart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всего</w:t>
            </w:r>
            <w:proofErr w:type="gramEnd"/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том числе: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 w:rsidP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федеральный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 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краевой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внебюджетные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районный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 w:val="restart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Подпрограмма 1</w:t>
            </w:r>
          </w:p>
        </w:tc>
        <w:tc>
          <w:tcPr>
            <w:tcW w:w="1928" w:type="dxa"/>
            <w:vMerge w:val="restart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всего</w:t>
            </w:r>
            <w:proofErr w:type="gramEnd"/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том числе: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 w:rsidP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федеральный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 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краевой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внебюджетные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bookmarkStart w:id="11" w:name="_GoBack"/>
        <w:bookmarkEnd w:id="11"/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районный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928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 w:val="restart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680B37" w:rsidRPr="000549D6" w:rsidRDefault="00680B37" w:rsidP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 xml:space="preserve">Отдельное </w:t>
            </w:r>
            <w:r w:rsidR="00380EB2" w:rsidRPr="000549D6">
              <w:rPr>
                <w:rFonts w:ascii="Times New Roman" w:hAnsi="Times New Roman" w:cs="Times New Roman"/>
                <w:sz w:val="20"/>
              </w:rPr>
              <w:t xml:space="preserve">мероприятие муниципальной </w:t>
            </w:r>
            <w:r w:rsidRPr="000549D6">
              <w:rPr>
                <w:rFonts w:ascii="Times New Roman" w:hAnsi="Times New Roman" w:cs="Times New Roman"/>
                <w:sz w:val="20"/>
              </w:rPr>
              <w:t>программы 1</w:t>
            </w:r>
          </w:p>
        </w:tc>
        <w:tc>
          <w:tcPr>
            <w:tcW w:w="1928" w:type="dxa"/>
            <w:vMerge w:val="restart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всего</w:t>
            </w:r>
            <w:proofErr w:type="gramEnd"/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том числе: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 w:rsidP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федеральный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 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краевой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внебюджетные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районный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928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 w:val="restart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680B37" w:rsidRPr="000549D6" w:rsidRDefault="00380EB2" w:rsidP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 xml:space="preserve">Отдельное мероприятие муниципальной </w:t>
            </w:r>
            <w:r w:rsidR="00680B37" w:rsidRPr="000549D6">
              <w:rPr>
                <w:rFonts w:ascii="Times New Roman" w:hAnsi="Times New Roman" w:cs="Times New Roman"/>
                <w:sz w:val="20"/>
              </w:rPr>
              <w:t>программы n</w:t>
            </w:r>
          </w:p>
        </w:tc>
        <w:tc>
          <w:tcPr>
            <w:tcW w:w="1928" w:type="dxa"/>
            <w:vMerge w:val="restart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всего</w:t>
            </w:r>
            <w:proofErr w:type="gramEnd"/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том числе: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 w:rsidP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федеральный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 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краевой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внебюджетные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источники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62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680B37" w:rsidRPr="000549D6" w:rsidRDefault="00680B3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:rsidR="00680B37" w:rsidRPr="000549D6" w:rsidRDefault="00380E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районный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80B37" w:rsidRPr="000549D6" w:rsidRDefault="00680B37">
      <w:pPr>
        <w:rPr>
          <w:sz w:val="20"/>
          <w:szCs w:val="20"/>
        </w:rPr>
        <w:sectPr w:rsidR="00680B37" w:rsidRPr="000549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решений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разработке </w:t>
      </w:r>
      <w:r w:rsidR="00380EB2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680B37" w:rsidRPr="00680B37" w:rsidRDefault="001000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Черемушинского сельсовета</w:t>
      </w:r>
      <w:r w:rsidR="00680B37" w:rsidRPr="00680B37">
        <w:rPr>
          <w:rFonts w:ascii="Times New Roman" w:hAnsi="Times New Roman" w:cs="Times New Roman"/>
          <w:sz w:val="24"/>
          <w:szCs w:val="24"/>
        </w:rPr>
        <w:t>,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формирования и реализации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422"/>
      <w:bookmarkEnd w:id="12"/>
      <w:r w:rsidRPr="00680B37">
        <w:rPr>
          <w:rFonts w:ascii="Times New Roman" w:hAnsi="Times New Roman" w:cs="Times New Roman"/>
          <w:sz w:val="24"/>
          <w:szCs w:val="24"/>
        </w:rPr>
        <w:t>МАКЕТ ПОДПРОГРАММЫ,</w:t>
      </w: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="006B5CAE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80B37" w:rsidRPr="00680B37" w:rsidRDefault="001000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ЧЕРЕМУШИНСКОГО СЕЛЬСОВЕТА 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Наименование подпрограммы.</w:t>
      </w:r>
    </w:p>
    <w:p w:rsidR="00680B37" w:rsidRPr="00680B37" w:rsidRDefault="006B5C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</w:t>
      </w:r>
      <w:r w:rsidR="00680B37" w:rsidRPr="00680B37">
        <w:rPr>
          <w:rFonts w:ascii="Times New Roman" w:hAnsi="Times New Roman" w:cs="Times New Roman"/>
          <w:sz w:val="24"/>
          <w:szCs w:val="24"/>
        </w:rPr>
        <w:t>й программы, в рамках которой реализуется подпрограмма.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6B5CA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80B37">
        <w:rPr>
          <w:rFonts w:ascii="Times New Roman" w:hAnsi="Times New Roman" w:cs="Times New Roman"/>
          <w:sz w:val="24"/>
          <w:szCs w:val="24"/>
        </w:rPr>
        <w:t xml:space="preserve"> и (или) иной главный распорядитель бюджетных средств, определенный в </w:t>
      </w:r>
      <w:r w:rsidR="006B5CAE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программе соисполнителем программы, реализующим подпрограмму (далее - исполнитель подпрограммы).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средств, ответственные за реализацию мероприятий подпрограммы.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Цель и задачи подпрограммы (цель подпрограммы направлена на достижение одной из задач </w:t>
      </w:r>
      <w:r w:rsidR="006B5CAE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программы).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подпрограммы и задаче </w:t>
      </w:r>
      <w:r w:rsidR="00380EB2">
        <w:rPr>
          <w:rFonts w:ascii="Times New Roman" w:hAnsi="Times New Roman" w:cs="Times New Roman"/>
          <w:sz w:val="24"/>
          <w:szCs w:val="24"/>
        </w:rPr>
        <w:t>муниципальной</w:t>
      </w:r>
      <w:r w:rsidRPr="00680B37">
        <w:rPr>
          <w:rFonts w:ascii="Times New Roman" w:hAnsi="Times New Roman" w:cs="Times New Roman"/>
          <w:sz w:val="24"/>
          <w:szCs w:val="24"/>
        </w:rPr>
        <w:t xml:space="preserve"> программы, на реализацию которой направлена подпрограмма), </w:t>
      </w:r>
      <w:hyperlink w:anchor="P1471" w:history="1">
        <w:r w:rsidRPr="006B5CA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80B37">
        <w:rPr>
          <w:rFonts w:ascii="Times New Roman" w:hAnsi="Times New Roman" w:cs="Times New Roman"/>
          <w:sz w:val="24"/>
          <w:szCs w:val="24"/>
        </w:rPr>
        <w:t xml:space="preserve"> и значения показателей результативности программы оформляется в соответствии с приложением N 1 к макету подпрограммы, реализуемой в рамках </w:t>
      </w:r>
      <w:r w:rsidR="00380EB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Сроки реализации подпрограммы.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 xml:space="preserve"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 Отражаются мероприятия, направленные на реализацию научной, научно-технической и инновационной деятельности, мероприятия, реализуемые в рамках государственно-частного партнерства, инвестиционные проекты, реализуемые в рамках социально-экономического развития соответствующей сферы (области) </w:t>
      </w:r>
      <w:r w:rsidR="006B5CAE">
        <w:rPr>
          <w:rFonts w:ascii="Times New Roman" w:hAnsi="Times New Roman" w:cs="Times New Roman"/>
          <w:sz w:val="24"/>
          <w:szCs w:val="24"/>
        </w:rPr>
        <w:t>муниципального</w:t>
      </w:r>
      <w:r w:rsidRPr="00680B37">
        <w:rPr>
          <w:rFonts w:ascii="Times New Roman" w:hAnsi="Times New Roman" w:cs="Times New Roman"/>
          <w:sz w:val="24"/>
          <w:szCs w:val="24"/>
        </w:rPr>
        <w:t xml:space="preserve"> развития, в случае наличия в подпрограмме мероприятий, реализуемых за счет средств внебюджетных фондов, - информация, включающая данные о прогнозных расходах таких организаций на реализацию подпрограммы. Кроме того, по таким мероприятиям указывается информация по ресурсному обеспечению, в том числе в разбивке по всем источникам финансирования.</w:t>
      </w:r>
    </w:p>
    <w:p w:rsidR="00680B37" w:rsidRPr="00680B37" w:rsidRDefault="00DD2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61" w:history="1">
        <w:r w:rsidR="00680B37" w:rsidRPr="006B5CA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мероприятий подпрограммы оформляется в соответствии с приложением N 2 к макету подп</w:t>
      </w:r>
      <w:r w:rsidR="006B5CAE">
        <w:rPr>
          <w:rFonts w:ascii="Times New Roman" w:hAnsi="Times New Roman" w:cs="Times New Roman"/>
          <w:sz w:val="24"/>
          <w:szCs w:val="24"/>
        </w:rPr>
        <w:t>рограммы, реализуемой в рамках муниципальной программы</w:t>
      </w:r>
      <w:r w:rsidR="00680B37" w:rsidRPr="00680B37">
        <w:rPr>
          <w:rFonts w:ascii="Times New Roman" w:hAnsi="Times New Roman" w:cs="Times New Roman"/>
          <w:sz w:val="24"/>
          <w:szCs w:val="24"/>
        </w:rPr>
        <w:t>.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Механизм реализации подпрограммы предусматривает: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организационных, экономических и правовых механизмов, необходимых для эффективной реализации подпрограммы;</w:t>
      </w:r>
    </w:p>
    <w:p w:rsidR="00680B37" w:rsidRPr="00680B37" w:rsidRDefault="006B5C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критерии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выбора получателей муниципальны</w:t>
      </w:r>
      <w:r w:rsidR="00680B37" w:rsidRPr="00680B37">
        <w:rPr>
          <w:rFonts w:ascii="Times New Roman" w:hAnsi="Times New Roman" w:cs="Times New Roman"/>
          <w:sz w:val="24"/>
          <w:szCs w:val="24"/>
        </w:rPr>
        <w:t>х услуг.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В случае наличия нормативного правового акта, регулирующего реализацию соответствующих мероприятий, приводится ссылка на соответствующий нормативный правовой акт.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Порядок предоставления субсидии оформляется отдельным приложением к подпрограмме.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4. УПРАВЛЕНИЕ ПОДПРОГРАММОЙ И КОНТРОЛЬ</w:t>
      </w: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ЗА ИСПОЛНЕНИЕМ ПОДПРОГРАММЫ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ее исполнением предусматривает: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исполнителя подпрограммы по реализации мероприятий;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осуществления текущего контроля за ходом реализации подпрограммы, внутреннего и внешнего государственного финансового контроля за использованием средств бюджета;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сроков и ответственных за подготовку и представление отчетных данных.</w:t>
      </w:r>
    </w:p>
    <w:p w:rsidR="00680B37" w:rsidRPr="00680B37" w:rsidRDefault="00680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Система организации управления подпрограммой и контроля за ее исполнением должна отражать в том числе порядок взаимодействия исполнителя подпрограммы и главных распорядителей бюджетных средств, ответственных за реализацию мероприятий подпрограммы, в целях эффективной реализации подпрограммы.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sectPr w:rsidR="00680B37" w:rsidRPr="00680B37">
          <w:pgSz w:w="11905" w:h="16838"/>
          <w:pgMar w:top="1134" w:right="850" w:bottom="1134" w:left="1701" w:header="0" w:footer="0" w:gutter="0"/>
          <w:cols w:space="720"/>
        </w:sectPr>
      </w:pPr>
    </w:p>
    <w:p w:rsidR="00680B37" w:rsidRPr="00680B37" w:rsidRDefault="00680B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макету подпрограммы,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в рамках</w:t>
      </w:r>
    </w:p>
    <w:p w:rsidR="00680B37" w:rsidRPr="00680B37" w:rsidRDefault="006B5C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80B37" w:rsidRPr="00680B37" w:rsidRDefault="001000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Черемушинского сельсовета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471"/>
      <w:bookmarkEnd w:id="13"/>
      <w:r w:rsidRPr="00680B37">
        <w:rPr>
          <w:rFonts w:ascii="Times New Roman" w:hAnsi="Times New Roman" w:cs="Times New Roman"/>
          <w:sz w:val="24"/>
          <w:szCs w:val="24"/>
        </w:rPr>
        <w:t>ПЕРЕЧЕНЬ</w:t>
      </w:r>
    </w:p>
    <w:p w:rsidR="00680B37" w:rsidRPr="00680B37" w:rsidRDefault="00680B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384"/>
        <w:gridCol w:w="1644"/>
        <w:gridCol w:w="1531"/>
        <w:gridCol w:w="1474"/>
        <w:gridCol w:w="1361"/>
        <w:gridCol w:w="1304"/>
      </w:tblGrid>
      <w:tr w:rsidR="00680B37" w:rsidRPr="00680B37">
        <w:tc>
          <w:tcPr>
            <w:tcW w:w="567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  <w:vMerge w:val="restart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670" w:type="dxa"/>
            <w:gridSpan w:val="4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680B37" w:rsidRPr="00680B37">
        <w:tc>
          <w:tcPr>
            <w:tcW w:w="567" w:type="dxa"/>
            <w:vMerge/>
          </w:tcPr>
          <w:p w:rsidR="00680B37" w:rsidRPr="00680B37" w:rsidRDefault="00680B37"/>
        </w:tc>
        <w:tc>
          <w:tcPr>
            <w:tcW w:w="2041" w:type="dxa"/>
            <w:vMerge/>
          </w:tcPr>
          <w:p w:rsidR="00680B37" w:rsidRPr="00680B37" w:rsidRDefault="00680B37"/>
        </w:tc>
        <w:tc>
          <w:tcPr>
            <w:tcW w:w="1384" w:type="dxa"/>
            <w:vMerge/>
          </w:tcPr>
          <w:p w:rsidR="00680B37" w:rsidRPr="00680B37" w:rsidRDefault="00680B37"/>
        </w:tc>
        <w:tc>
          <w:tcPr>
            <w:tcW w:w="1644" w:type="dxa"/>
            <w:vMerge/>
          </w:tcPr>
          <w:p w:rsidR="00680B37" w:rsidRPr="00680B37" w:rsidRDefault="00680B37"/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 </w:t>
            </w:r>
            <w:hyperlink w:anchor="P1549" w:history="1">
              <w:r w:rsidRPr="00680B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proofErr w:type="gramEnd"/>
            <w:r w:rsidRPr="00680B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136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30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680B37" w:rsidRPr="00680B37">
        <w:tc>
          <w:tcPr>
            <w:tcW w:w="567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680B37" w:rsidRPr="00680B37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0B37" w:rsidRPr="000549D6">
        <w:tc>
          <w:tcPr>
            <w:tcW w:w="56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Цель подпрограммы</w:t>
            </w:r>
          </w:p>
        </w:tc>
        <w:tc>
          <w:tcPr>
            <w:tcW w:w="138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56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Задача подпрограммы</w:t>
            </w:r>
          </w:p>
        </w:tc>
        <w:tc>
          <w:tcPr>
            <w:tcW w:w="138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56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Показатель результативности 1</w:t>
            </w:r>
          </w:p>
        </w:tc>
        <w:tc>
          <w:tcPr>
            <w:tcW w:w="138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56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38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56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Показатель результативности n</w:t>
            </w:r>
          </w:p>
        </w:tc>
        <w:tc>
          <w:tcPr>
            <w:tcW w:w="138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56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49D6">
              <w:rPr>
                <w:rFonts w:ascii="Times New Roman" w:hAnsi="Times New Roman" w:cs="Times New Roman"/>
                <w:sz w:val="20"/>
              </w:rPr>
              <w:t>.....</w:t>
            </w:r>
          </w:p>
        </w:tc>
        <w:tc>
          <w:tcPr>
            <w:tcW w:w="138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0B37" w:rsidRPr="000549D6">
        <w:tc>
          <w:tcPr>
            <w:tcW w:w="567" w:type="dxa"/>
          </w:tcPr>
          <w:p w:rsidR="00680B37" w:rsidRPr="00680B37" w:rsidRDefault="00680B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 w:rsidRPr="000549D6">
              <w:rPr>
                <w:rFonts w:ascii="Times New Roman" w:hAnsi="Times New Roman" w:cs="Times New Roman"/>
                <w:sz w:val="20"/>
              </w:rPr>
              <w:t xml:space="preserve"> т.д. по целям и задачам подпрограммы</w:t>
            </w:r>
          </w:p>
        </w:tc>
        <w:tc>
          <w:tcPr>
            <w:tcW w:w="138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0FD" w:rsidRDefault="00680B37" w:rsidP="000549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B37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14" w:name="P1549"/>
      <w:bookmarkEnd w:id="14"/>
    </w:p>
    <w:p w:rsidR="001000FD" w:rsidRDefault="001000FD" w:rsidP="0084393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80B37" w:rsidRPr="00680B37" w:rsidRDefault="0084393F" w:rsidP="0084393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680B37" w:rsidRPr="00680B3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макету подпрограммы,</w:t>
      </w:r>
    </w:p>
    <w:p w:rsidR="00680B37" w:rsidRPr="00680B37" w:rsidRDefault="00680B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80B37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680B37">
        <w:rPr>
          <w:rFonts w:ascii="Times New Roman" w:hAnsi="Times New Roman" w:cs="Times New Roman"/>
          <w:sz w:val="24"/>
          <w:szCs w:val="24"/>
        </w:rPr>
        <w:t xml:space="preserve"> в рамках</w:t>
      </w:r>
    </w:p>
    <w:p w:rsidR="00680B37" w:rsidRPr="00680B37" w:rsidRDefault="006B5C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680B37" w:rsidRPr="00680B3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80B37" w:rsidRPr="00680B37" w:rsidRDefault="001000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Черемушинского сельсовета</w:t>
      </w:r>
    </w:p>
    <w:p w:rsidR="00680B37" w:rsidRPr="00680B37" w:rsidRDefault="00680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0549D6" w:rsidRDefault="00680B3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15" w:name="P1561"/>
      <w:bookmarkEnd w:id="15"/>
      <w:r w:rsidRPr="000549D6">
        <w:rPr>
          <w:rFonts w:ascii="Times New Roman" w:hAnsi="Times New Roman" w:cs="Times New Roman"/>
          <w:sz w:val="18"/>
          <w:szCs w:val="18"/>
        </w:rPr>
        <w:t>ПЕРЕЧЕНЬ</w:t>
      </w:r>
    </w:p>
    <w:p w:rsidR="00680B37" w:rsidRPr="000549D6" w:rsidRDefault="00680B3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0549D6">
        <w:rPr>
          <w:rFonts w:ascii="Times New Roman" w:hAnsi="Times New Roman" w:cs="Times New Roman"/>
          <w:sz w:val="18"/>
          <w:szCs w:val="18"/>
        </w:rPr>
        <w:t>МЕРОПРИЯТИЙ ПОДПРОГРАММЫ</w:t>
      </w:r>
    </w:p>
    <w:p w:rsidR="00680B37" w:rsidRPr="000549D6" w:rsidRDefault="00680B3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1814"/>
        <w:gridCol w:w="850"/>
        <w:gridCol w:w="907"/>
        <w:gridCol w:w="759"/>
        <w:gridCol w:w="794"/>
        <w:gridCol w:w="624"/>
        <w:gridCol w:w="1474"/>
        <w:gridCol w:w="1304"/>
        <w:gridCol w:w="1304"/>
        <w:gridCol w:w="1531"/>
        <w:gridCol w:w="2154"/>
      </w:tblGrid>
      <w:tr w:rsidR="00680B37" w:rsidRPr="000549D6">
        <w:tc>
          <w:tcPr>
            <w:tcW w:w="616" w:type="dxa"/>
            <w:vMerge w:val="restart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814" w:type="dxa"/>
            <w:vMerge w:val="restart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084" w:type="dxa"/>
            <w:gridSpan w:val="4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13" w:type="dxa"/>
            <w:gridSpan w:val="4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программы (тыс. руб.)</w:t>
            </w:r>
          </w:p>
        </w:tc>
        <w:tc>
          <w:tcPr>
            <w:tcW w:w="2154" w:type="dxa"/>
            <w:vMerge w:val="restart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80B37" w:rsidRPr="000549D6">
        <w:tc>
          <w:tcPr>
            <w:tcW w:w="616" w:type="dxa"/>
            <w:vMerge/>
          </w:tcPr>
          <w:p w:rsidR="00680B37" w:rsidRPr="000549D6" w:rsidRDefault="00680B37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:rsidR="00680B37" w:rsidRPr="000549D6" w:rsidRDefault="00680B3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0B37" w:rsidRPr="000549D6" w:rsidRDefault="00680B37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очередной</w:t>
            </w:r>
            <w:proofErr w:type="gramEnd"/>
            <w:r w:rsidRPr="000549D6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финансовый год</w:t>
            </w: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proofErr w:type="gramEnd"/>
            <w:r w:rsidRPr="000549D6">
              <w:rPr>
                <w:rFonts w:ascii="Times New Roman" w:hAnsi="Times New Roman" w:cs="Times New Roman"/>
                <w:sz w:val="18"/>
                <w:szCs w:val="18"/>
              </w:rPr>
              <w:t xml:space="preserve"> на очередной финансовый год и плановый период</w:t>
            </w:r>
          </w:p>
        </w:tc>
        <w:tc>
          <w:tcPr>
            <w:tcW w:w="2154" w:type="dxa"/>
            <w:vMerge/>
          </w:tcPr>
          <w:p w:rsidR="00680B37" w:rsidRPr="000549D6" w:rsidRDefault="00680B37">
            <w:pPr>
              <w:rPr>
                <w:sz w:val="18"/>
                <w:szCs w:val="18"/>
              </w:rPr>
            </w:pPr>
          </w:p>
        </w:tc>
      </w:tr>
      <w:tr w:rsidR="00680B37" w:rsidRPr="000549D6">
        <w:tc>
          <w:tcPr>
            <w:tcW w:w="616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54" w:type="dxa"/>
          </w:tcPr>
          <w:p w:rsidR="00680B37" w:rsidRPr="000549D6" w:rsidRDefault="00680B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80B37" w:rsidRPr="000549D6">
        <w:tc>
          <w:tcPr>
            <w:tcW w:w="616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Цель подпрограммы</w:t>
            </w:r>
          </w:p>
        </w:tc>
        <w:tc>
          <w:tcPr>
            <w:tcW w:w="850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B37" w:rsidRPr="000549D6">
        <w:tc>
          <w:tcPr>
            <w:tcW w:w="616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</w:tc>
        <w:tc>
          <w:tcPr>
            <w:tcW w:w="850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B37" w:rsidRPr="000549D6">
        <w:tc>
          <w:tcPr>
            <w:tcW w:w="616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Мероприятие 1</w:t>
            </w:r>
          </w:p>
        </w:tc>
        <w:tc>
          <w:tcPr>
            <w:tcW w:w="850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B37" w:rsidRPr="000549D6">
        <w:tc>
          <w:tcPr>
            <w:tcW w:w="616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850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B37" w:rsidRPr="000549D6">
        <w:tc>
          <w:tcPr>
            <w:tcW w:w="616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Мероприятие n</w:t>
            </w:r>
          </w:p>
        </w:tc>
        <w:tc>
          <w:tcPr>
            <w:tcW w:w="850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B37" w:rsidRPr="000549D6">
        <w:tc>
          <w:tcPr>
            <w:tcW w:w="616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850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B37" w:rsidRPr="000549D6">
        <w:tc>
          <w:tcPr>
            <w:tcW w:w="616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Задача n</w:t>
            </w:r>
          </w:p>
        </w:tc>
        <w:tc>
          <w:tcPr>
            <w:tcW w:w="850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B37" w:rsidRPr="000549D6">
        <w:tc>
          <w:tcPr>
            <w:tcW w:w="616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Мероприятие n. 1</w:t>
            </w:r>
          </w:p>
        </w:tc>
        <w:tc>
          <w:tcPr>
            <w:tcW w:w="850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B37" w:rsidRPr="000549D6">
        <w:tc>
          <w:tcPr>
            <w:tcW w:w="616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49D6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</w:tcPr>
          <w:p w:rsidR="00680B37" w:rsidRPr="000549D6" w:rsidRDefault="00680B3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0B37" w:rsidRPr="000549D6" w:rsidRDefault="00680B37">
      <w:pPr>
        <w:rPr>
          <w:sz w:val="18"/>
          <w:szCs w:val="18"/>
        </w:rPr>
        <w:sectPr w:rsidR="00680B37" w:rsidRPr="000549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B79EB" w:rsidRPr="00680B37" w:rsidRDefault="005B79EB" w:rsidP="0084393F">
      <w:pPr>
        <w:pStyle w:val="ConsPlusNormal"/>
        <w:jc w:val="right"/>
        <w:outlineLvl w:val="1"/>
      </w:pPr>
    </w:p>
    <w:sectPr w:rsidR="005B79EB" w:rsidRPr="00680B37" w:rsidSect="00680B3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42AC"/>
    <w:multiLevelType w:val="hybridMultilevel"/>
    <w:tmpl w:val="9A8695F8"/>
    <w:lvl w:ilvl="0" w:tplc="94A405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B37"/>
    <w:rsid w:val="00037F6F"/>
    <w:rsid w:val="00046CA1"/>
    <w:rsid w:val="000549D6"/>
    <w:rsid w:val="00076A70"/>
    <w:rsid w:val="000A4ADE"/>
    <w:rsid w:val="000F1042"/>
    <w:rsid w:val="000F3E72"/>
    <w:rsid w:val="001000FD"/>
    <w:rsid w:val="001369BF"/>
    <w:rsid w:val="00165E06"/>
    <w:rsid w:val="001A1293"/>
    <w:rsid w:val="001B67F2"/>
    <w:rsid w:val="001B750D"/>
    <w:rsid w:val="001C0FA0"/>
    <w:rsid w:val="001E0993"/>
    <w:rsid w:val="00240666"/>
    <w:rsid w:val="002529A8"/>
    <w:rsid w:val="002B09E7"/>
    <w:rsid w:val="002D430B"/>
    <w:rsid w:val="002E2650"/>
    <w:rsid w:val="002E4C87"/>
    <w:rsid w:val="00300EA1"/>
    <w:rsid w:val="00321A4C"/>
    <w:rsid w:val="0034396E"/>
    <w:rsid w:val="003531EF"/>
    <w:rsid w:val="003626FE"/>
    <w:rsid w:val="00380EB2"/>
    <w:rsid w:val="003E1F67"/>
    <w:rsid w:val="003F055B"/>
    <w:rsid w:val="0043113F"/>
    <w:rsid w:val="00442324"/>
    <w:rsid w:val="004959E5"/>
    <w:rsid w:val="004F6181"/>
    <w:rsid w:val="00506D05"/>
    <w:rsid w:val="0056213F"/>
    <w:rsid w:val="005866C4"/>
    <w:rsid w:val="005A344D"/>
    <w:rsid w:val="005B1211"/>
    <w:rsid w:val="005B79EB"/>
    <w:rsid w:val="005D4EAD"/>
    <w:rsid w:val="006036E2"/>
    <w:rsid w:val="006751D6"/>
    <w:rsid w:val="00680B37"/>
    <w:rsid w:val="006B5CAE"/>
    <w:rsid w:val="007044F6"/>
    <w:rsid w:val="00710939"/>
    <w:rsid w:val="007A3732"/>
    <w:rsid w:val="007B09CC"/>
    <w:rsid w:val="007D3CE2"/>
    <w:rsid w:val="0084393F"/>
    <w:rsid w:val="0086087C"/>
    <w:rsid w:val="0092471F"/>
    <w:rsid w:val="0096487A"/>
    <w:rsid w:val="009713B9"/>
    <w:rsid w:val="00980077"/>
    <w:rsid w:val="009859E7"/>
    <w:rsid w:val="00994930"/>
    <w:rsid w:val="00995A53"/>
    <w:rsid w:val="009E26A0"/>
    <w:rsid w:val="009E4E33"/>
    <w:rsid w:val="009F22B2"/>
    <w:rsid w:val="00A32A70"/>
    <w:rsid w:val="00A33C3B"/>
    <w:rsid w:val="00A625DF"/>
    <w:rsid w:val="00A73C3A"/>
    <w:rsid w:val="00AA4795"/>
    <w:rsid w:val="00AF0E85"/>
    <w:rsid w:val="00BA2E70"/>
    <w:rsid w:val="00BB56E0"/>
    <w:rsid w:val="00BD0FAE"/>
    <w:rsid w:val="00C02B06"/>
    <w:rsid w:val="00C37CFC"/>
    <w:rsid w:val="00C564C3"/>
    <w:rsid w:val="00C571FA"/>
    <w:rsid w:val="00C83DB3"/>
    <w:rsid w:val="00CC0B63"/>
    <w:rsid w:val="00D3683C"/>
    <w:rsid w:val="00D45A54"/>
    <w:rsid w:val="00DC75B3"/>
    <w:rsid w:val="00DD20A8"/>
    <w:rsid w:val="00DE7A8F"/>
    <w:rsid w:val="00E3170C"/>
    <w:rsid w:val="00E37E46"/>
    <w:rsid w:val="00E94FE8"/>
    <w:rsid w:val="00EB4FFD"/>
    <w:rsid w:val="00EC44F3"/>
    <w:rsid w:val="00ED309F"/>
    <w:rsid w:val="00ED7BE7"/>
    <w:rsid w:val="00EE018F"/>
    <w:rsid w:val="00F104C8"/>
    <w:rsid w:val="00F265CD"/>
    <w:rsid w:val="00F54CB9"/>
    <w:rsid w:val="00FA1590"/>
    <w:rsid w:val="00FB3FA8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3992A-9544-4BF6-AACA-4BFFA678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3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0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0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80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0B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0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0B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80B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0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B37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39"/>
    <w:rsid w:val="00FB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B4C94CE6B7A63634BF1C173A7FB206A1D7F36CF41F95454045DE0B662ABq6y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482BDDBB3DEE0A43F67F0DE15F10B4C94CE6B7A63634BFCC57CA7FB206A1D7F36CF41F95454045DE0B660A9q6y5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82BDDBB3DEE0A43F67F0DE15F10B4C94CE6B7A63634CF1CC7FA7FB206A1D7F36qCyF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82BDDBB3DEE0A43F67F0DE15F10B4C94CE6B7A63634CF1CC7FA7FB206A1D7F36qCy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B4C94CE6B7A63634AFFC27FA7FB206A1D7F36CF41F95454045DE0B662ABq6y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2439-CB7F-4E7F-9CDC-710927CA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7116</Words>
  <Characters>40565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47586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Тонких Юлия Юрьевна</dc:creator>
  <cp:lastModifiedBy>DNA7 X86</cp:lastModifiedBy>
  <cp:revision>46</cp:revision>
  <cp:lastPrinted>2016-10-21T00:34:00Z</cp:lastPrinted>
  <dcterms:created xsi:type="dcterms:W3CDTF">2016-10-18T04:50:00Z</dcterms:created>
  <dcterms:modified xsi:type="dcterms:W3CDTF">2018-11-13T01:33:00Z</dcterms:modified>
</cp:coreProperties>
</file>